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6" w:type="dxa"/>
        <w:tblInd w:w="108" w:type="dxa"/>
        <w:tblLayout w:type="fixed"/>
        <w:tblCellMar>
          <w:left w:w="0" w:type="dxa"/>
          <w:right w:w="0" w:type="dxa"/>
        </w:tblCellMar>
        <w:tblLook w:val="00A0" w:firstRow="1" w:lastRow="0" w:firstColumn="1" w:lastColumn="0" w:noHBand="0" w:noVBand="0"/>
      </w:tblPr>
      <w:tblGrid>
        <w:gridCol w:w="1021"/>
        <w:gridCol w:w="3974"/>
        <w:gridCol w:w="567"/>
        <w:gridCol w:w="3544"/>
      </w:tblGrid>
      <w:tr w:rsidR="004851C4" w:rsidRPr="006417B9" w:rsidTr="00FF3985">
        <w:trPr>
          <w:trHeight w:val="327"/>
        </w:trPr>
        <w:tc>
          <w:tcPr>
            <w:tcW w:w="1021" w:type="dxa"/>
            <w:tcMar>
              <w:top w:w="0" w:type="dxa"/>
              <w:left w:w="0" w:type="dxa"/>
              <w:bottom w:w="0" w:type="dxa"/>
              <w:right w:w="0" w:type="dxa"/>
            </w:tcMar>
            <w:vAlign w:val="center"/>
          </w:tcPr>
          <w:p w:rsidR="004851C4" w:rsidRDefault="00251665" w:rsidP="002C74F6">
            <w:pPr>
              <w:pStyle w:val="Formatlibre"/>
              <w:pBdr>
                <w:top w:val="none" w:sz="0" w:space="0" w:color="auto"/>
                <w:left w:val="none" w:sz="0" w:space="0" w:color="auto"/>
                <w:bottom w:val="none" w:sz="0" w:space="0" w:color="auto"/>
                <w:right w:val="none" w:sz="0" w:space="0" w:color="auto"/>
                <w:bar w:val="none" w:sz="0" w:color="auto"/>
              </w:pBdr>
              <w:tabs>
                <w:tab w:val="left" w:pos="708"/>
              </w:tabs>
              <w:jc w:val="both"/>
            </w:pPr>
            <w:r>
              <w:rPr>
                <w:rFonts w:ascii="Helvetica Neue" w:hAnsi="Helvetica Neue"/>
                <w:noProof/>
              </w:rPr>
              <w:drawing>
                <wp:inline distT="0" distB="0" distL="0" distR="0" wp14:anchorId="70D2E879" wp14:editId="662D5B3F">
                  <wp:extent cx="495300" cy="53340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tc>
        <w:tc>
          <w:tcPr>
            <w:tcW w:w="3974" w:type="dxa"/>
            <w:tcMar>
              <w:top w:w="0" w:type="dxa"/>
              <w:left w:w="0" w:type="dxa"/>
              <w:bottom w:w="0" w:type="dxa"/>
              <w:right w:w="0" w:type="dxa"/>
            </w:tcMar>
            <w:vAlign w:val="center"/>
          </w:tcPr>
          <w:p w:rsidR="004851C4" w:rsidRPr="002C74F6" w:rsidRDefault="004851C4" w:rsidP="002C74F6">
            <w:pPr>
              <w:pStyle w:val="Formatlibre"/>
              <w:pBdr>
                <w:top w:val="none" w:sz="0" w:space="0" w:color="auto"/>
                <w:left w:val="none" w:sz="0" w:space="0" w:color="auto"/>
                <w:bottom w:val="none" w:sz="0" w:space="0" w:color="auto"/>
                <w:right w:val="none" w:sz="0" w:space="0" w:color="auto"/>
                <w:bar w:val="none" w:sz="0" w:color="auto"/>
              </w:pBdr>
              <w:tabs>
                <w:tab w:val="right" w:pos="8017"/>
              </w:tabs>
              <w:jc w:val="both"/>
              <w:rPr>
                <w:rFonts w:ascii="Arial" w:hAnsi="Arial" w:cs="Arial"/>
                <w:color w:val="auto"/>
                <w:sz w:val="22"/>
                <w:szCs w:val="22"/>
                <w:lang w:eastAsia="en-US"/>
              </w:rPr>
            </w:pPr>
          </w:p>
          <w:p w:rsidR="004851C4" w:rsidRPr="00E75D58" w:rsidRDefault="004851C4" w:rsidP="00ED44EE">
            <w:pPr>
              <w:pBdr>
                <w:top w:val="none" w:sz="0" w:space="0" w:color="auto"/>
                <w:left w:val="none" w:sz="0" w:space="0" w:color="auto"/>
                <w:bottom w:val="none" w:sz="0" w:space="0" w:color="auto"/>
                <w:right w:val="none" w:sz="0" w:space="0" w:color="auto"/>
                <w:bar w:val="none" w:sz="0" w:color="auto"/>
              </w:pBdr>
              <w:rPr>
                <w:rFonts w:eastAsia="Times New Roman" w:cs="Arial"/>
                <w:color w:val="auto"/>
                <w:sz w:val="24"/>
                <w:szCs w:val="24"/>
                <w:lang w:eastAsia="en-US"/>
              </w:rPr>
            </w:pPr>
            <w:r w:rsidRPr="00E75D58">
              <w:rPr>
                <w:rFonts w:eastAsia="Times New Roman" w:cs="Arial"/>
                <w:color w:val="auto"/>
                <w:sz w:val="24"/>
                <w:szCs w:val="24"/>
                <w:lang w:eastAsia="en-US"/>
              </w:rPr>
              <w:t>Groupe socialiste au PLT jurassien</w:t>
            </w:r>
            <w:r w:rsidRPr="00E75D58">
              <w:rPr>
                <w:rFonts w:eastAsia="Times New Roman" w:cs="Arial"/>
                <w:color w:val="auto"/>
                <w:sz w:val="24"/>
                <w:szCs w:val="24"/>
                <w:lang w:eastAsia="en-US"/>
              </w:rPr>
              <w:br/>
              <w:t xml:space="preserve">  </w:t>
            </w:r>
          </w:p>
        </w:tc>
        <w:tc>
          <w:tcPr>
            <w:tcW w:w="567" w:type="dxa"/>
            <w:vAlign w:val="center"/>
          </w:tcPr>
          <w:p w:rsidR="004851C4" w:rsidRPr="006417B9" w:rsidRDefault="004851C4" w:rsidP="006417B9">
            <w:pPr>
              <w:pBdr>
                <w:top w:val="none" w:sz="0" w:space="0" w:color="auto"/>
                <w:left w:val="none" w:sz="0" w:space="0" w:color="auto"/>
                <w:bottom w:val="none" w:sz="0" w:space="0" w:color="auto"/>
                <w:right w:val="none" w:sz="0" w:space="0" w:color="auto"/>
                <w:bar w:val="none" w:sz="0" w:color="auto"/>
              </w:pBdr>
              <w:rPr>
                <w:rFonts w:eastAsia="Times New Roman" w:cs="Arial"/>
                <w:color w:val="auto"/>
                <w:lang w:eastAsia="en-US"/>
              </w:rPr>
            </w:pPr>
          </w:p>
        </w:tc>
        <w:tc>
          <w:tcPr>
            <w:tcW w:w="3544" w:type="dxa"/>
            <w:vAlign w:val="center"/>
          </w:tcPr>
          <w:p w:rsidR="006417B9" w:rsidRPr="006417B9" w:rsidRDefault="006417B9" w:rsidP="006417B9">
            <w:pPr>
              <w:pBdr>
                <w:top w:val="none" w:sz="0" w:space="0" w:color="auto"/>
                <w:left w:val="none" w:sz="0" w:space="0" w:color="auto"/>
                <w:bottom w:val="none" w:sz="0" w:space="0" w:color="auto"/>
                <w:right w:val="none" w:sz="0" w:space="0" w:color="auto"/>
                <w:bar w:val="none" w:sz="0" w:color="auto"/>
              </w:pBdr>
              <w:rPr>
                <w:rFonts w:eastAsia="Times New Roman" w:cs="Arial"/>
                <w:color w:val="auto"/>
                <w:lang w:eastAsia="en-US"/>
              </w:rPr>
            </w:pPr>
          </w:p>
          <w:p w:rsidR="006417B9" w:rsidRPr="00E75D58" w:rsidRDefault="001253A9" w:rsidP="006417B9">
            <w:pPr>
              <w:pBdr>
                <w:top w:val="none" w:sz="0" w:space="0" w:color="auto"/>
                <w:left w:val="none" w:sz="0" w:space="0" w:color="auto"/>
                <w:bottom w:val="none" w:sz="0" w:space="0" w:color="auto"/>
                <w:right w:val="none" w:sz="0" w:space="0" w:color="auto"/>
                <w:bar w:val="none" w:sz="0" w:color="auto"/>
              </w:pBdr>
              <w:rPr>
                <w:rFonts w:eastAsia="Times New Roman" w:cs="Arial"/>
                <w:b/>
                <w:color w:val="auto"/>
                <w:sz w:val="28"/>
                <w:szCs w:val="28"/>
                <w:lang w:eastAsia="en-US"/>
              </w:rPr>
            </w:pPr>
            <w:r>
              <w:rPr>
                <w:rFonts w:eastAsia="Times New Roman" w:cs="Arial"/>
                <w:b/>
                <w:color w:val="auto"/>
                <w:sz w:val="28"/>
                <w:szCs w:val="28"/>
                <w:lang w:eastAsia="en-US"/>
              </w:rPr>
              <w:t xml:space="preserve">Motion </w:t>
            </w:r>
            <w:r w:rsidR="00E75D58">
              <w:rPr>
                <w:rFonts w:eastAsia="Times New Roman" w:cs="Arial"/>
                <w:b/>
                <w:color w:val="auto"/>
                <w:sz w:val="28"/>
                <w:szCs w:val="28"/>
                <w:lang w:eastAsia="en-US"/>
              </w:rPr>
              <w:t xml:space="preserve">no </w:t>
            </w:r>
            <w:r w:rsidR="008700A6">
              <w:rPr>
                <w:rFonts w:eastAsia="Times New Roman" w:cs="Arial"/>
                <w:b/>
                <w:color w:val="auto"/>
                <w:sz w:val="28"/>
                <w:szCs w:val="28"/>
                <w:lang w:eastAsia="en-US"/>
              </w:rPr>
              <w:t>1293</w:t>
            </w:r>
          </w:p>
          <w:p w:rsidR="004851C4" w:rsidRPr="006417B9" w:rsidRDefault="004851C4" w:rsidP="006417B9">
            <w:pPr>
              <w:pBdr>
                <w:top w:val="none" w:sz="0" w:space="0" w:color="auto"/>
                <w:left w:val="none" w:sz="0" w:space="0" w:color="auto"/>
                <w:bottom w:val="none" w:sz="0" w:space="0" w:color="auto"/>
                <w:right w:val="none" w:sz="0" w:space="0" w:color="auto"/>
                <w:bar w:val="none" w:sz="0" w:color="auto"/>
              </w:pBdr>
              <w:rPr>
                <w:rFonts w:eastAsia="Times New Roman" w:cs="Arial"/>
                <w:color w:val="auto"/>
                <w:lang w:eastAsia="en-US"/>
              </w:rPr>
            </w:pPr>
          </w:p>
        </w:tc>
      </w:tr>
    </w:tbl>
    <w:p w:rsidR="00866A07" w:rsidRPr="009C6774" w:rsidRDefault="008700A6" w:rsidP="00E31640">
      <w:pPr>
        <w:rPr>
          <w:rFonts w:asciiTheme="minorHAnsi" w:hAnsiTheme="minorHAnsi"/>
          <w:b/>
          <w:caps/>
          <w:sz w:val="34"/>
          <w:szCs w:val="34"/>
        </w:rPr>
      </w:pPr>
      <w:r w:rsidRPr="009C6774">
        <w:rPr>
          <w:rFonts w:asciiTheme="minorHAnsi" w:hAnsiTheme="minorHAnsi"/>
          <w:b/>
          <w:caps/>
          <w:color w:val="FF0000"/>
          <w:sz w:val="34"/>
          <w:szCs w:val="34"/>
        </w:rPr>
        <w:t>Développement</w:t>
      </w:r>
      <w:r w:rsidR="00E31640" w:rsidRPr="009C6774">
        <w:rPr>
          <w:rFonts w:asciiTheme="minorHAnsi" w:hAnsiTheme="minorHAnsi"/>
          <w:b/>
          <w:caps/>
          <w:sz w:val="34"/>
          <w:szCs w:val="34"/>
        </w:rPr>
        <w:t xml:space="preserve"> - </w:t>
      </w:r>
      <w:r w:rsidR="008C0EA3" w:rsidRPr="009C6774">
        <w:rPr>
          <w:rFonts w:asciiTheme="minorHAnsi" w:hAnsiTheme="minorHAnsi"/>
          <w:b/>
          <w:sz w:val="34"/>
          <w:szCs w:val="34"/>
        </w:rPr>
        <w:t>Mise au concours des lignes de bus du Jura – Consultation des syndicats.</w:t>
      </w:r>
    </w:p>
    <w:p w:rsidR="00E31640" w:rsidRPr="009C6774" w:rsidRDefault="00E31640" w:rsidP="00866A07">
      <w:pPr>
        <w:jc w:val="both"/>
        <w:rPr>
          <w:rFonts w:asciiTheme="minorHAnsi" w:hAnsiTheme="minorHAnsi"/>
          <w:b/>
          <w:sz w:val="34"/>
          <w:szCs w:val="34"/>
          <w:u w:val="single"/>
        </w:rPr>
      </w:pPr>
    </w:p>
    <w:p w:rsidR="009C6774" w:rsidRPr="009C6774" w:rsidRDefault="009C6774" w:rsidP="009C6774">
      <w:pPr>
        <w:rPr>
          <w:rFonts w:asciiTheme="minorHAnsi" w:hAnsiTheme="minorHAnsi" w:cs="Arial"/>
          <w:spacing w:val="2"/>
          <w:sz w:val="34"/>
          <w:szCs w:val="34"/>
        </w:rPr>
      </w:pPr>
      <w:r w:rsidRPr="009C6774">
        <w:rPr>
          <w:rFonts w:asciiTheme="minorHAnsi" w:hAnsiTheme="minorHAnsi" w:cs="Arial"/>
          <w:spacing w:val="2"/>
          <w:sz w:val="34"/>
          <w:szCs w:val="34"/>
        </w:rPr>
        <w:t xml:space="preserve">Monsieur le Président, </w:t>
      </w:r>
      <w:r w:rsidRPr="009C6774">
        <w:rPr>
          <w:rFonts w:asciiTheme="minorHAnsi" w:hAnsiTheme="minorHAnsi" w:cs="Arial"/>
          <w:spacing w:val="2"/>
          <w:sz w:val="34"/>
          <w:szCs w:val="34"/>
        </w:rPr>
        <w:br/>
        <w:t xml:space="preserve">Chers collègues, </w:t>
      </w:r>
      <w:r w:rsidRPr="009C6774">
        <w:rPr>
          <w:rFonts w:asciiTheme="minorHAnsi" w:hAnsiTheme="minorHAnsi" w:cs="Arial"/>
          <w:spacing w:val="2"/>
          <w:sz w:val="34"/>
          <w:szCs w:val="34"/>
        </w:rPr>
        <w:br/>
        <w:t>Madame et Messieurs les Ministres</w:t>
      </w:r>
    </w:p>
    <w:p w:rsidR="009C6774" w:rsidRPr="009C6774" w:rsidRDefault="009C6774" w:rsidP="009C6774">
      <w:pPr>
        <w:rPr>
          <w:rFonts w:asciiTheme="minorHAnsi" w:hAnsiTheme="minorHAnsi"/>
          <w:b/>
          <w:sz w:val="34"/>
          <w:szCs w:val="34"/>
          <w:u w:val="single"/>
        </w:rPr>
      </w:pPr>
    </w:p>
    <w:p w:rsidR="00A176E2" w:rsidRDefault="00FE0AA5" w:rsidP="00FE0AA5">
      <w:pPr>
        <w:jc w:val="both"/>
        <w:rPr>
          <w:rFonts w:asciiTheme="minorHAnsi" w:hAnsiTheme="minorHAnsi"/>
          <w:sz w:val="34"/>
          <w:szCs w:val="34"/>
        </w:rPr>
      </w:pPr>
      <w:r w:rsidRPr="009C6774">
        <w:rPr>
          <w:rFonts w:asciiTheme="minorHAnsi" w:hAnsiTheme="minorHAnsi"/>
          <w:b/>
          <w:sz w:val="34"/>
          <w:szCs w:val="34"/>
        </w:rPr>
        <w:t>Nul aucun doute</w:t>
      </w:r>
      <w:r w:rsidRPr="009C6774">
        <w:rPr>
          <w:rFonts w:asciiTheme="minorHAnsi" w:hAnsiTheme="minorHAnsi"/>
          <w:sz w:val="34"/>
          <w:szCs w:val="34"/>
        </w:rPr>
        <w:t xml:space="preserve"> </w:t>
      </w:r>
      <w:r w:rsidR="00A176E2" w:rsidRPr="009C6774">
        <w:rPr>
          <w:rFonts w:asciiTheme="minorHAnsi" w:hAnsiTheme="minorHAnsi"/>
          <w:sz w:val="34"/>
          <w:szCs w:val="34"/>
        </w:rPr>
        <w:t xml:space="preserve">que </w:t>
      </w:r>
      <w:r w:rsidRPr="009C6774">
        <w:rPr>
          <w:rFonts w:asciiTheme="minorHAnsi" w:hAnsiTheme="minorHAnsi"/>
          <w:sz w:val="34"/>
          <w:szCs w:val="34"/>
        </w:rPr>
        <w:t>l</w:t>
      </w:r>
      <w:r w:rsidR="00E31640" w:rsidRPr="00E31640">
        <w:rPr>
          <w:rFonts w:asciiTheme="minorHAnsi" w:hAnsiTheme="minorHAnsi"/>
          <w:sz w:val="34"/>
          <w:szCs w:val="34"/>
          <w:lang w:val="fr-FR"/>
        </w:rPr>
        <w:t>a mise au concours des lignes de bus du Jura a déjà suscité un large</w:t>
      </w:r>
      <w:r w:rsidR="00FF64E5" w:rsidRPr="009C6774">
        <w:rPr>
          <w:rFonts w:asciiTheme="minorHAnsi" w:hAnsiTheme="minorHAnsi"/>
          <w:sz w:val="34"/>
          <w:szCs w:val="34"/>
        </w:rPr>
        <w:t xml:space="preserve"> </w:t>
      </w:r>
      <w:r w:rsidR="00E31640" w:rsidRPr="00E31640">
        <w:rPr>
          <w:rFonts w:asciiTheme="minorHAnsi" w:hAnsiTheme="minorHAnsi"/>
          <w:sz w:val="34"/>
          <w:szCs w:val="34"/>
          <w:lang w:val="fr-FR"/>
        </w:rPr>
        <w:t xml:space="preserve">débat lors des </w:t>
      </w:r>
      <w:r w:rsidRPr="009C6774">
        <w:rPr>
          <w:rFonts w:asciiTheme="minorHAnsi" w:hAnsiTheme="minorHAnsi"/>
          <w:sz w:val="34"/>
          <w:szCs w:val="34"/>
        </w:rPr>
        <w:t xml:space="preserve">derniers </w:t>
      </w:r>
      <w:r w:rsidR="00E31640" w:rsidRPr="00E31640">
        <w:rPr>
          <w:rFonts w:asciiTheme="minorHAnsi" w:hAnsiTheme="minorHAnsi"/>
          <w:sz w:val="34"/>
          <w:szCs w:val="34"/>
          <w:lang w:val="fr-FR"/>
        </w:rPr>
        <w:t>plénums</w:t>
      </w:r>
      <w:r w:rsidR="00A77135">
        <w:rPr>
          <w:rFonts w:asciiTheme="minorHAnsi" w:hAnsiTheme="minorHAnsi"/>
          <w:sz w:val="34"/>
          <w:szCs w:val="34"/>
          <w:lang w:val="fr-FR"/>
        </w:rPr>
        <w:t xml:space="preserve"> et de multiples manifestations de rue</w:t>
      </w:r>
      <w:r w:rsidR="00E31640" w:rsidRPr="00E31640">
        <w:rPr>
          <w:rFonts w:asciiTheme="minorHAnsi" w:hAnsiTheme="minorHAnsi"/>
          <w:sz w:val="34"/>
          <w:szCs w:val="34"/>
          <w:lang w:val="fr-FR"/>
        </w:rPr>
        <w:t>.</w:t>
      </w:r>
      <w:r w:rsidRPr="009C6774">
        <w:rPr>
          <w:rFonts w:asciiTheme="minorHAnsi" w:hAnsiTheme="minorHAnsi"/>
          <w:sz w:val="34"/>
          <w:szCs w:val="34"/>
        </w:rPr>
        <w:t xml:space="preserve"> </w:t>
      </w:r>
      <w:r w:rsidR="00A176E2" w:rsidRPr="009C6774">
        <w:rPr>
          <w:rFonts w:asciiTheme="minorHAnsi" w:hAnsiTheme="minorHAnsi"/>
          <w:sz w:val="34"/>
          <w:szCs w:val="34"/>
        </w:rPr>
        <w:t>Inutile de refaire l’historique de toutes les interventions déposées et traitées à ce sujet. Pourtant le groupe parlementaire socialiste n’est toujours pas rassuré concernant l’issue de l</w:t>
      </w:r>
      <w:r w:rsidR="00FF64E5" w:rsidRPr="009C6774">
        <w:rPr>
          <w:rFonts w:asciiTheme="minorHAnsi" w:hAnsiTheme="minorHAnsi"/>
          <w:sz w:val="34"/>
          <w:szCs w:val="34"/>
        </w:rPr>
        <w:t>’attribution des</w:t>
      </w:r>
      <w:r w:rsidR="00A176E2" w:rsidRPr="009C6774">
        <w:rPr>
          <w:rFonts w:asciiTheme="minorHAnsi" w:hAnsiTheme="minorHAnsi"/>
          <w:sz w:val="34"/>
          <w:szCs w:val="34"/>
        </w:rPr>
        <w:t xml:space="preserve"> concession</w:t>
      </w:r>
      <w:r w:rsidR="00FF64E5" w:rsidRPr="009C6774">
        <w:rPr>
          <w:rFonts w:asciiTheme="minorHAnsi" w:hAnsiTheme="minorHAnsi"/>
          <w:sz w:val="34"/>
          <w:szCs w:val="34"/>
        </w:rPr>
        <w:t>s</w:t>
      </w:r>
      <w:r w:rsidR="00A176E2" w:rsidRPr="009C6774">
        <w:rPr>
          <w:rFonts w:asciiTheme="minorHAnsi" w:hAnsiTheme="minorHAnsi"/>
          <w:sz w:val="34"/>
          <w:szCs w:val="34"/>
        </w:rPr>
        <w:t xml:space="preserve"> de ces lignes de bus. </w:t>
      </w:r>
      <w:r w:rsidR="00FF64E5" w:rsidRPr="009C6774">
        <w:rPr>
          <w:rFonts w:asciiTheme="minorHAnsi" w:hAnsiTheme="minorHAnsi"/>
          <w:sz w:val="34"/>
          <w:szCs w:val="34"/>
        </w:rPr>
        <w:t xml:space="preserve">Nous légitimons nos craintes par le fait qu’en tant que député nous représentons les intérêts de la population jurassienne comprenant bien évidemment les chauffeurs de bus. En fait, il s’agit simplement de défendre les droits de personnes qui ont placé en nous toute leur confiance et </w:t>
      </w:r>
      <w:r w:rsidR="00F21634" w:rsidRPr="009C6774">
        <w:rPr>
          <w:rFonts w:asciiTheme="minorHAnsi" w:hAnsiTheme="minorHAnsi"/>
          <w:sz w:val="34"/>
          <w:szCs w:val="34"/>
        </w:rPr>
        <w:t xml:space="preserve">qui </w:t>
      </w:r>
      <w:r w:rsidR="00FF64E5" w:rsidRPr="009C6774">
        <w:rPr>
          <w:rFonts w:asciiTheme="minorHAnsi" w:hAnsiTheme="minorHAnsi"/>
          <w:sz w:val="34"/>
          <w:szCs w:val="34"/>
        </w:rPr>
        <w:t>nous ont élu</w:t>
      </w:r>
      <w:r w:rsidR="004E0536" w:rsidRPr="009C6774">
        <w:rPr>
          <w:rFonts w:asciiTheme="minorHAnsi" w:hAnsiTheme="minorHAnsi"/>
          <w:sz w:val="34"/>
          <w:szCs w:val="34"/>
        </w:rPr>
        <w:t>s</w:t>
      </w:r>
      <w:r w:rsidR="00FF64E5" w:rsidRPr="009C6774">
        <w:rPr>
          <w:rFonts w:asciiTheme="minorHAnsi" w:hAnsiTheme="minorHAnsi"/>
          <w:sz w:val="34"/>
          <w:szCs w:val="34"/>
        </w:rPr>
        <w:t xml:space="preserve"> à ce Parlement. </w:t>
      </w:r>
    </w:p>
    <w:p w:rsidR="009C6774" w:rsidRPr="009C6774" w:rsidRDefault="009C6774" w:rsidP="00FE0AA5">
      <w:pPr>
        <w:jc w:val="both"/>
        <w:rPr>
          <w:rFonts w:asciiTheme="minorHAnsi" w:hAnsiTheme="minorHAnsi"/>
          <w:sz w:val="34"/>
          <w:szCs w:val="34"/>
        </w:rPr>
      </w:pPr>
    </w:p>
    <w:p w:rsidR="00E31640" w:rsidRPr="00FB13C4" w:rsidRDefault="00B827F0" w:rsidP="002C57F0">
      <w:pPr>
        <w:jc w:val="both"/>
        <w:rPr>
          <w:rFonts w:asciiTheme="minorHAnsi" w:hAnsiTheme="minorHAnsi"/>
          <w:i/>
          <w:sz w:val="34"/>
          <w:szCs w:val="34"/>
        </w:rPr>
      </w:pPr>
      <w:r w:rsidRPr="009C6774">
        <w:rPr>
          <w:rFonts w:asciiTheme="minorHAnsi" w:hAnsiTheme="minorHAnsi"/>
          <w:b/>
          <w:sz w:val="34"/>
          <w:szCs w:val="34"/>
          <w:lang w:val="fr-FR"/>
        </w:rPr>
        <w:t>A maintes reprises</w:t>
      </w:r>
      <w:r w:rsidR="00E60878" w:rsidRPr="009C6774">
        <w:rPr>
          <w:rFonts w:asciiTheme="minorHAnsi" w:hAnsiTheme="minorHAnsi"/>
          <w:sz w:val="34"/>
          <w:szCs w:val="34"/>
        </w:rPr>
        <w:t>,</w:t>
      </w:r>
      <w:r w:rsidRPr="009C6774">
        <w:rPr>
          <w:rFonts w:asciiTheme="minorHAnsi" w:hAnsiTheme="minorHAnsi"/>
          <w:sz w:val="34"/>
          <w:szCs w:val="34"/>
          <w:lang w:val="fr-FR"/>
        </w:rPr>
        <w:t xml:space="preserve"> nous avons dénoncé le peu de volonté manifestée par le</w:t>
      </w:r>
      <w:r w:rsidR="00E31640" w:rsidRPr="00E31640">
        <w:rPr>
          <w:rFonts w:asciiTheme="minorHAnsi" w:hAnsiTheme="minorHAnsi"/>
          <w:sz w:val="34"/>
          <w:szCs w:val="34"/>
          <w:lang w:val="fr-FR"/>
        </w:rPr>
        <w:t xml:space="preserve"> Gouvernement </w:t>
      </w:r>
      <w:r w:rsidRPr="009C6774">
        <w:rPr>
          <w:rFonts w:asciiTheme="minorHAnsi" w:hAnsiTheme="minorHAnsi"/>
          <w:sz w:val="34"/>
          <w:szCs w:val="34"/>
          <w:lang w:val="fr-FR"/>
        </w:rPr>
        <w:t>à fixer un cadre minimum lors de l’appel d</w:t>
      </w:r>
      <w:r w:rsidR="004A4E80" w:rsidRPr="009C6774">
        <w:rPr>
          <w:rFonts w:asciiTheme="minorHAnsi" w:hAnsiTheme="minorHAnsi"/>
          <w:sz w:val="34"/>
          <w:szCs w:val="34"/>
        </w:rPr>
        <w:t>’offres qui do</w:t>
      </w:r>
      <w:r w:rsidR="00FF64E5" w:rsidRPr="009C6774">
        <w:rPr>
          <w:rFonts w:asciiTheme="minorHAnsi" w:hAnsiTheme="minorHAnsi"/>
          <w:sz w:val="34"/>
          <w:szCs w:val="34"/>
          <w:lang w:val="fr-FR"/>
        </w:rPr>
        <w:t xml:space="preserve">it </w:t>
      </w:r>
      <w:r w:rsidR="00E31640" w:rsidRPr="00E31640">
        <w:rPr>
          <w:rFonts w:asciiTheme="minorHAnsi" w:hAnsiTheme="minorHAnsi"/>
          <w:sz w:val="34"/>
          <w:szCs w:val="34"/>
          <w:lang w:val="fr-FR"/>
        </w:rPr>
        <w:t>é</w:t>
      </w:r>
      <w:r w:rsidRPr="009C6774">
        <w:rPr>
          <w:rFonts w:asciiTheme="minorHAnsi" w:hAnsiTheme="minorHAnsi"/>
          <w:sz w:val="34"/>
          <w:szCs w:val="34"/>
          <w:lang w:val="fr-FR"/>
        </w:rPr>
        <w:t xml:space="preserve">viter le dumping salariale. </w:t>
      </w:r>
      <w:r w:rsidR="00940C0C" w:rsidRPr="009C6774">
        <w:rPr>
          <w:rFonts w:asciiTheme="minorHAnsi" w:hAnsiTheme="minorHAnsi"/>
          <w:sz w:val="34"/>
          <w:szCs w:val="34"/>
          <w:lang w:val="fr-FR"/>
        </w:rPr>
        <w:t>Le fait qu</w:t>
      </w:r>
      <w:r w:rsidR="00391451" w:rsidRPr="009C6774">
        <w:rPr>
          <w:rFonts w:asciiTheme="minorHAnsi" w:hAnsiTheme="minorHAnsi"/>
          <w:sz w:val="34"/>
          <w:szCs w:val="34"/>
          <w:lang w:val="fr-FR"/>
        </w:rPr>
        <w:t>e le Gouvernement</w:t>
      </w:r>
      <w:r w:rsidR="00940C0C" w:rsidRPr="009C6774">
        <w:rPr>
          <w:rFonts w:asciiTheme="minorHAnsi" w:hAnsiTheme="minorHAnsi"/>
          <w:sz w:val="34"/>
          <w:szCs w:val="34"/>
          <w:lang w:val="fr-FR"/>
        </w:rPr>
        <w:t xml:space="preserve"> ait tant tardé à </w:t>
      </w:r>
      <w:r w:rsidR="004A4E80" w:rsidRPr="009C6774">
        <w:rPr>
          <w:rFonts w:asciiTheme="minorHAnsi" w:hAnsiTheme="minorHAnsi"/>
          <w:sz w:val="34"/>
          <w:szCs w:val="34"/>
        </w:rPr>
        <w:t>proposer</w:t>
      </w:r>
      <w:r w:rsidR="00940C0C" w:rsidRPr="009C6774">
        <w:rPr>
          <w:rFonts w:asciiTheme="minorHAnsi" w:hAnsiTheme="minorHAnsi"/>
          <w:sz w:val="34"/>
          <w:szCs w:val="34"/>
          <w:lang w:val="fr-FR"/>
        </w:rPr>
        <w:t xml:space="preserve"> d’accepter ou refuser la motion 1293 démontre encore</w:t>
      </w:r>
      <w:r w:rsidR="00391451" w:rsidRPr="009C6774">
        <w:rPr>
          <w:rFonts w:asciiTheme="minorHAnsi" w:hAnsiTheme="minorHAnsi"/>
          <w:sz w:val="34"/>
          <w:szCs w:val="34"/>
          <w:lang w:val="fr-FR"/>
        </w:rPr>
        <w:t>,</w:t>
      </w:r>
      <w:r w:rsidR="00940C0C" w:rsidRPr="009C6774">
        <w:rPr>
          <w:rFonts w:asciiTheme="minorHAnsi" w:hAnsiTheme="minorHAnsi"/>
          <w:sz w:val="34"/>
          <w:szCs w:val="34"/>
          <w:lang w:val="fr-FR"/>
        </w:rPr>
        <w:t xml:space="preserve"> </w:t>
      </w:r>
      <w:r w:rsidR="002C57F0" w:rsidRPr="009C6774">
        <w:rPr>
          <w:rFonts w:asciiTheme="minorHAnsi" w:hAnsiTheme="minorHAnsi"/>
          <w:sz w:val="34"/>
          <w:szCs w:val="34"/>
        </w:rPr>
        <w:t xml:space="preserve">et </w:t>
      </w:r>
      <w:r w:rsidR="00940C0C" w:rsidRPr="009C6774">
        <w:rPr>
          <w:rFonts w:asciiTheme="minorHAnsi" w:hAnsiTheme="minorHAnsi"/>
          <w:sz w:val="34"/>
          <w:szCs w:val="34"/>
          <w:lang w:val="fr-FR"/>
        </w:rPr>
        <w:t>peut-être</w:t>
      </w:r>
      <w:r w:rsidR="00391451" w:rsidRPr="009C6774">
        <w:rPr>
          <w:rFonts w:asciiTheme="minorHAnsi" w:hAnsiTheme="minorHAnsi"/>
          <w:sz w:val="34"/>
          <w:szCs w:val="34"/>
          <w:lang w:val="fr-FR"/>
        </w:rPr>
        <w:t>,</w:t>
      </w:r>
      <w:r w:rsidR="00940C0C" w:rsidRPr="009C6774">
        <w:rPr>
          <w:rFonts w:asciiTheme="minorHAnsi" w:hAnsiTheme="minorHAnsi"/>
          <w:sz w:val="34"/>
          <w:szCs w:val="34"/>
          <w:lang w:val="fr-FR"/>
        </w:rPr>
        <w:t xml:space="preserve"> à quel point </w:t>
      </w:r>
      <w:r w:rsidR="00391451" w:rsidRPr="009C6774">
        <w:rPr>
          <w:rFonts w:asciiTheme="minorHAnsi" w:hAnsiTheme="minorHAnsi"/>
          <w:sz w:val="34"/>
          <w:szCs w:val="34"/>
        </w:rPr>
        <w:t>il est embarrassé de</w:t>
      </w:r>
      <w:r w:rsidR="00940C0C" w:rsidRPr="009C6774">
        <w:rPr>
          <w:rFonts w:asciiTheme="minorHAnsi" w:hAnsiTheme="minorHAnsi"/>
          <w:sz w:val="34"/>
          <w:szCs w:val="34"/>
          <w:lang w:val="fr-FR"/>
        </w:rPr>
        <w:t xml:space="preserve"> se sortir d’une position bien inconfortable dans laquelle il s</w:t>
      </w:r>
      <w:r w:rsidR="004E0536" w:rsidRPr="009C6774">
        <w:rPr>
          <w:rFonts w:asciiTheme="minorHAnsi" w:hAnsiTheme="minorHAnsi"/>
          <w:sz w:val="34"/>
          <w:szCs w:val="34"/>
          <w:lang w:val="fr-FR"/>
        </w:rPr>
        <w:t xml:space="preserve">’est mis lui-même </w:t>
      </w:r>
      <w:r w:rsidR="00E60878" w:rsidRPr="009C6774">
        <w:rPr>
          <w:rFonts w:asciiTheme="minorHAnsi" w:hAnsiTheme="minorHAnsi"/>
          <w:sz w:val="34"/>
          <w:szCs w:val="34"/>
        </w:rPr>
        <w:t>en refusant obstinément</w:t>
      </w:r>
      <w:r w:rsidR="00391451" w:rsidRPr="009C6774">
        <w:rPr>
          <w:rFonts w:asciiTheme="minorHAnsi" w:hAnsiTheme="minorHAnsi"/>
          <w:sz w:val="34"/>
          <w:szCs w:val="34"/>
        </w:rPr>
        <w:t xml:space="preserve">, </w:t>
      </w:r>
      <w:r w:rsidR="00391451" w:rsidRPr="009C6774">
        <w:rPr>
          <w:rFonts w:asciiTheme="minorHAnsi" w:hAnsiTheme="minorHAnsi"/>
          <w:sz w:val="34"/>
          <w:szCs w:val="34"/>
          <w:lang w:val="fr-FR"/>
        </w:rPr>
        <w:t>dès le début de la procédure de mise en soumission,</w:t>
      </w:r>
      <w:r w:rsidR="00E60878" w:rsidRPr="009C6774">
        <w:rPr>
          <w:rFonts w:asciiTheme="minorHAnsi" w:hAnsiTheme="minorHAnsi"/>
          <w:sz w:val="34"/>
          <w:szCs w:val="34"/>
        </w:rPr>
        <w:t xml:space="preserve"> </w:t>
      </w:r>
      <w:r w:rsidR="00940C0C" w:rsidRPr="009C6774">
        <w:rPr>
          <w:rFonts w:asciiTheme="minorHAnsi" w:hAnsiTheme="minorHAnsi"/>
          <w:sz w:val="34"/>
          <w:szCs w:val="34"/>
          <w:lang w:val="fr-FR"/>
        </w:rPr>
        <w:t xml:space="preserve">d’appliquer les conseils que lui </w:t>
      </w:r>
      <w:r w:rsidR="002C57F0" w:rsidRPr="009C6774">
        <w:rPr>
          <w:rFonts w:asciiTheme="minorHAnsi" w:hAnsiTheme="minorHAnsi"/>
          <w:sz w:val="34"/>
          <w:szCs w:val="34"/>
          <w:lang w:val="fr-FR"/>
        </w:rPr>
        <w:t>suggéraient</w:t>
      </w:r>
      <w:r w:rsidR="00940C0C" w:rsidRPr="009C6774">
        <w:rPr>
          <w:rFonts w:asciiTheme="minorHAnsi" w:hAnsiTheme="minorHAnsi"/>
          <w:sz w:val="34"/>
          <w:szCs w:val="34"/>
          <w:lang w:val="fr-FR"/>
        </w:rPr>
        <w:t xml:space="preserve"> les syndicats</w:t>
      </w:r>
      <w:r w:rsidR="00391451" w:rsidRPr="009C6774">
        <w:rPr>
          <w:rFonts w:asciiTheme="minorHAnsi" w:hAnsiTheme="minorHAnsi"/>
          <w:sz w:val="34"/>
          <w:szCs w:val="34"/>
          <w:lang w:val="fr-FR"/>
        </w:rPr>
        <w:t>.</w:t>
      </w:r>
      <w:r w:rsidR="00391451" w:rsidRPr="00F710BA">
        <w:rPr>
          <w:rFonts w:asciiTheme="minorHAnsi" w:hAnsiTheme="minorHAnsi"/>
          <w:sz w:val="34"/>
          <w:szCs w:val="34"/>
          <w:lang w:val="fr-FR"/>
        </w:rPr>
        <w:t xml:space="preserve"> </w:t>
      </w:r>
      <w:r w:rsidR="002C57F0" w:rsidRPr="00F710BA">
        <w:rPr>
          <w:rFonts w:asciiTheme="minorHAnsi" w:hAnsiTheme="minorHAnsi"/>
          <w:b/>
          <w:color w:val="FF0000"/>
          <w:sz w:val="34"/>
          <w:szCs w:val="34"/>
        </w:rPr>
        <w:t>Aujourd’hui</w:t>
      </w:r>
      <w:r w:rsidR="002C57F0" w:rsidRPr="00F710BA">
        <w:rPr>
          <w:rFonts w:asciiTheme="minorHAnsi" w:hAnsiTheme="minorHAnsi"/>
          <w:b/>
          <w:sz w:val="34"/>
          <w:szCs w:val="34"/>
        </w:rPr>
        <w:t xml:space="preserve"> en proposant de refuser ladite motion, le Gouvernement démontre</w:t>
      </w:r>
      <w:r w:rsidR="004A4E80" w:rsidRPr="00F710BA">
        <w:rPr>
          <w:rFonts w:asciiTheme="minorHAnsi" w:hAnsiTheme="minorHAnsi"/>
          <w:b/>
          <w:sz w:val="34"/>
          <w:szCs w:val="34"/>
        </w:rPr>
        <w:t xml:space="preserve"> </w:t>
      </w:r>
      <w:r w:rsidR="002C57F0" w:rsidRPr="00F710BA">
        <w:rPr>
          <w:rFonts w:asciiTheme="minorHAnsi" w:hAnsiTheme="minorHAnsi"/>
          <w:b/>
          <w:sz w:val="34"/>
          <w:szCs w:val="34"/>
        </w:rPr>
        <w:t xml:space="preserve">qu’au-delà de l’économie financière qu’il prétend pourvoir faire lors de l’adjudication, </w:t>
      </w:r>
      <w:r w:rsidR="004A4E80" w:rsidRPr="00F710BA">
        <w:rPr>
          <w:rFonts w:asciiTheme="minorHAnsi" w:hAnsiTheme="minorHAnsi"/>
          <w:b/>
          <w:sz w:val="34"/>
          <w:szCs w:val="34"/>
        </w:rPr>
        <w:t xml:space="preserve">celui-ci </w:t>
      </w:r>
      <w:r w:rsidR="002C57F0" w:rsidRPr="00F710BA">
        <w:rPr>
          <w:rFonts w:asciiTheme="minorHAnsi" w:hAnsiTheme="minorHAnsi"/>
          <w:b/>
          <w:sz w:val="34"/>
          <w:szCs w:val="34"/>
        </w:rPr>
        <w:t xml:space="preserve">ne se soucie </w:t>
      </w:r>
      <w:r w:rsidR="008904E4" w:rsidRPr="00F710BA">
        <w:rPr>
          <w:rFonts w:asciiTheme="minorHAnsi" w:hAnsiTheme="minorHAnsi"/>
          <w:b/>
          <w:sz w:val="34"/>
          <w:szCs w:val="34"/>
        </w:rPr>
        <w:t xml:space="preserve">ni des conditions </w:t>
      </w:r>
      <w:r w:rsidR="008904E4" w:rsidRPr="00F710BA">
        <w:rPr>
          <w:rFonts w:asciiTheme="minorHAnsi" w:hAnsiTheme="minorHAnsi"/>
          <w:b/>
          <w:sz w:val="34"/>
          <w:szCs w:val="34"/>
        </w:rPr>
        <w:lastRenderedPageBreak/>
        <w:t xml:space="preserve">salariales des employés de cette branche d’activité, ni de la précarisation de </w:t>
      </w:r>
      <w:r w:rsidR="004A4E80" w:rsidRPr="00F710BA">
        <w:rPr>
          <w:rFonts w:asciiTheme="minorHAnsi" w:hAnsiTheme="minorHAnsi"/>
          <w:b/>
          <w:sz w:val="34"/>
          <w:szCs w:val="34"/>
        </w:rPr>
        <w:t>leur</w:t>
      </w:r>
      <w:r w:rsidR="008904E4" w:rsidRPr="00F710BA">
        <w:rPr>
          <w:rFonts w:asciiTheme="minorHAnsi" w:hAnsiTheme="minorHAnsi"/>
          <w:b/>
          <w:sz w:val="34"/>
          <w:szCs w:val="34"/>
        </w:rPr>
        <w:t xml:space="preserve"> situation</w:t>
      </w:r>
      <w:r w:rsidR="00E60878" w:rsidRPr="00F710BA">
        <w:rPr>
          <w:rFonts w:asciiTheme="minorHAnsi" w:hAnsiTheme="minorHAnsi"/>
          <w:b/>
          <w:sz w:val="34"/>
          <w:szCs w:val="34"/>
        </w:rPr>
        <w:t xml:space="preserve"> </w:t>
      </w:r>
      <w:r w:rsidR="00391451" w:rsidRPr="00F710BA">
        <w:rPr>
          <w:rFonts w:asciiTheme="minorHAnsi" w:hAnsiTheme="minorHAnsi"/>
          <w:b/>
          <w:sz w:val="34"/>
          <w:szCs w:val="34"/>
        </w:rPr>
        <w:t>sociale</w:t>
      </w:r>
      <w:r w:rsidR="00E60878" w:rsidRPr="00F710BA">
        <w:rPr>
          <w:rFonts w:asciiTheme="minorHAnsi" w:hAnsiTheme="minorHAnsi"/>
          <w:b/>
          <w:sz w:val="34"/>
          <w:szCs w:val="34"/>
        </w:rPr>
        <w:t xml:space="preserve"> en cas de dumping salarial.  S</w:t>
      </w:r>
      <w:r w:rsidR="008904E4" w:rsidRPr="00F710BA">
        <w:rPr>
          <w:rFonts w:asciiTheme="minorHAnsi" w:hAnsiTheme="minorHAnsi"/>
          <w:b/>
          <w:sz w:val="34"/>
          <w:szCs w:val="34"/>
        </w:rPr>
        <w:t xml:space="preserve">ans </w:t>
      </w:r>
      <w:r w:rsidR="00E60878" w:rsidRPr="00F710BA">
        <w:rPr>
          <w:rFonts w:asciiTheme="minorHAnsi" w:hAnsiTheme="minorHAnsi"/>
          <w:b/>
          <w:sz w:val="34"/>
          <w:szCs w:val="34"/>
        </w:rPr>
        <w:t xml:space="preserve">oublier </w:t>
      </w:r>
      <w:r w:rsidR="008904E4" w:rsidRPr="00F710BA">
        <w:rPr>
          <w:rFonts w:asciiTheme="minorHAnsi" w:hAnsiTheme="minorHAnsi"/>
          <w:b/>
          <w:sz w:val="34"/>
          <w:szCs w:val="34"/>
        </w:rPr>
        <w:t xml:space="preserve">l’effet négatif et </w:t>
      </w:r>
      <w:r w:rsidR="00E60878" w:rsidRPr="00F710BA">
        <w:rPr>
          <w:rFonts w:asciiTheme="minorHAnsi" w:hAnsiTheme="minorHAnsi"/>
          <w:b/>
          <w:sz w:val="34"/>
          <w:szCs w:val="34"/>
        </w:rPr>
        <w:t xml:space="preserve">collatéral </w:t>
      </w:r>
      <w:r w:rsidR="00391451" w:rsidRPr="00F710BA">
        <w:rPr>
          <w:rFonts w:asciiTheme="minorHAnsi" w:hAnsiTheme="minorHAnsi"/>
          <w:b/>
          <w:sz w:val="34"/>
          <w:szCs w:val="34"/>
        </w:rPr>
        <w:t xml:space="preserve">pour notre économie jurassienne </w:t>
      </w:r>
      <w:r w:rsidR="009D0FBC" w:rsidRPr="00F710BA">
        <w:rPr>
          <w:rFonts w:asciiTheme="minorHAnsi" w:hAnsiTheme="minorHAnsi"/>
          <w:b/>
          <w:sz w:val="34"/>
          <w:szCs w:val="34"/>
        </w:rPr>
        <w:t xml:space="preserve">lors </w:t>
      </w:r>
      <w:r w:rsidR="00391451" w:rsidRPr="00F710BA">
        <w:rPr>
          <w:rFonts w:asciiTheme="minorHAnsi" w:hAnsiTheme="minorHAnsi"/>
          <w:b/>
          <w:sz w:val="34"/>
          <w:szCs w:val="34"/>
        </w:rPr>
        <w:t>d’</w:t>
      </w:r>
      <w:r w:rsidR="004A4E80" w:rsidRPr="00F710BA">
        <w:rPr>
          <w:rFonts w:asciiTheme="minorHAnsi" w:hAnsiTheme="minorHAnsi"/>
          <w:b/>
          <w:sz w:val="34"/>
          <w:szCs w:val="34"/>
        </w:rPr>
        <w:t xml:space="preserve">une décision </w:t>
      </w:r>
      <w:r w:rsidR="00391451" w:rsidRPr="00F710BA">
        <w:rPr>
          <w:rFonts w:asciiTheme="minorHAnsi" w:hAnsiTheme="minorHAnsi"/>
          <w:b/>
          <w:sz w:val="34"/>
          <w:szCs w:val="34"/>
        </w:rPr>
        <w:t xml:space="preserve">qui </w:t>
      </w:r>
      <w:r w:rsidR="005D2680" w:rsidRPr="00F710BA">
        <w:rPr>
          <w:rFonts w:asciiTheme="minorHAnsi" w:hAnsiTheme="minorHAnsi"/>
          <w:b/>
          <w:sz w:val="34"/>
          <w:szCs w:val="34"/>
        </w:rPr>
        <w:t>irait à l’encontre d</w:t>
      </w:r>
      <w:r w:rsidR="004A4E80" w:rsidRPr="00F710BA">
        <w:rPr>
          <w:rFonts w:asciiTheme="minorHAnsi" w:hAnsiTheme="minorHAnsi"/>
          <w:b/>
          <w:sz w:val="34"/>
          <w:szCs w:val="34"/>
        </w:rPr>
        <w:t>u bon sens</w:t>
      </w:r>
      <w:r w:rsidR="00391451" w:rsidRPr="00F710BA">
        <w:rPr>
          <w:rFonts w:asciiTheme="minorHAnsi" w:hAnsiTheme="minorHAnsi"/>
          <w:b/>
          <w:sz w:val="34"/>
          <w:szCs w:val="34"/>
        </w:rPr>
        <w:t>.</w:t>
      </w:r>
      <w:r w:rsidR="00391451" w:rsidRPr="00F710BA">
        <w:rPr>
          <w:rFonts w:asciiTheme="minorHAnsi" w:hAnsiTheme="minorHAnsi"/>
          <w:sz w:val="34"/>
          <w:szCs w:val="34"/>
        </w:rPr>
        <w:t xml:space="preserve"> </w:t>
      </w:r>
      <w:r w:rsidR="00F710BA">
        <w:rPr>
          <w:rFonts w:asciiTheme="minorHAnsi" w:hAnsiTheme="minorHAnsi"/>
          <w:sz w:val="34"/>
          <w:szCs w:val="34"/>
        </w:rPr>
        <w:t>Le Gouvernement s</w:t>
      </w:r>
      <w:r w:rsidR="00C40C38">
        <w:rPr>
          <w:rFonts w:asciiTheme="minorHAnsi" w:hAnsiTheme="minorHAnsi"/>
          <w:sz w:val="34"/>
          <w:szCs w:val="34"/>
        </w:rPr>
        <w:t>e rend-il</w:t>
      </w:r>
      <w:r w:rsidR="00F710BA">
        <w:rPr>
          <w:rFonts w:asciiTheme="minorHAnsi" w:hAnsiTheme="minorHAnsi"/>
          <w:sz w:val="34"/>
          <w:szCs w:val="34"/>
        </w:rPr>
        <w:t xml:space="preserve"> compte qu’il n’a rien à perdre en</w:t>
      </w:r>
      <w:r w:rsidR="00C40C38">
        <w:rPr>
          <w:rFonts w:asciiTheme="minorHAnsi" w:hAnsiTheme="minorHAnsi"/>
          <w:sz w:val="34"/>
          <w:szCs w:val="34"/>
        </w:rPr>
        <w:t xml:space="preserve"> vous</w:t>
      </w:r>
      <w:r w:rsidR="00F710BA">
        <w:rPr>
          <w:rFonts w:asciiTheme="minorHAnsi" w:hAnsiTheme="minorHAnsi"/>
          <w:sz w:val="34"/>
          <w:szCs w:val="34"/>
        </w:rPr>
        <w:t xml:space="preserve"> proposant d’accepter notre motion. </w:t>
      </w:r>
      <w:r w:rsidR="00B604F8">
        <w:rPr>
          <w:rFonts w:asciiTheme="minorHAnsi" w:hAnsiTheme="minorHAnsi"/>
          <w:sz w:val="34"/>
          <w:szCs w:val="34"/>
        </w:rPr>
        <w:t>Bien au contraire ! Il est même étonnant que</w:t>
      </w:r>
      <w:r w:rsidR="00F710BA">
        <w:rPr>
          <w:rFonts w:asciiTheme="minorHAnsi" w:hAnsiTheme="minorHAnsi"/>
          <w:sz w:val="34"/>
          <w:szCs w:val="34"/>
        </w:rPr>
        <w:t xml:space="preserve"> </w:t>
      </w:r>
      <w:r w:rsidR="00B604F8">
        <w:rPr>
          <w:rFonts w:asciiTheme="minorHAnsi" w:hAnsiTheme="minorHAnsi"/>
          <w:sz w:val="34"/>
          <w:szCs w:val="34"/>
        </w:rPr>
        <w:t>lors du dépôt de cette intervention</w:t>
      </w:r>
      <w:r w:rsidR="00B604F8">
        <w:rPr>
          <w:rFonts w:asciiTheme="minorHAnsi" w:hAnsiTheme="minorHAnsi"/>
          <w:sz w:val="34"/>
          <w:szCs w:val="34"/>
        </w:rPr>
        <w:t>, le mois dernier,</w:t>
      </w:r>
      <w:r w:rsidR="00C40C38">
        <w:rPr>
          <w:rFonts w:asciiTheme="minorHAnsi" w:hAnsiTheme="minorHAnsi"/>
          <w:sz w:val="34"/>
          <w:szCs w:val="34"/>
        </w:rPr>
        <w:t xml:space="preserve"> le ministre Eray </w:t>
      </w:r>
      <w:r w:rsidR="00B604F8">
        <w:rPr>
          <w:rFonts w:asciiTheme="minorHAnsi" w:hAnsiTheme="minorHAnsi"/>
          <w:sz w:val="34"/>
          <w:szCs w:val="34"/>
        </w:rPr>
        <w:t>semblait</w:t>
      </w:r>
      <w:r w:rsidR="00C40C38">
        <w:rPr>
          <w:rFonts w:asciiTheme="minorHAnsi" w:hAnsiTheme="minorHAnsi"/>
          <w:sz w:val="34"/>
          <w:szCs w:val="34"/>
        </w:rPr>
        <w:t xml:space="preserve"> être convaincu par cette ultime </w:t>
      </w:r>
      <w:r w:rsidR="00B604F8">
        <w:rPr>
          <w:rFonts w:asciiTheme="minorHAnsi" w:hAnsiTheme="minorHAnsi"/>
          <w:sz w:val="34"/>
          <w:szCs w:val="34"/>
        </w:rPr>
        <w:t>approche</w:t>
      </w:r>
      <w:r w:rsidR="00C40C38">
        <w:rPr>
          <w:rFonts w:asciiTheme="minorHAnsi" w:hAnsiTheme="minorHAnsi"/>
          <w:sz w:val="34"/>
          <w:szCs w:val="34"/>
        </w:rPr>
        <w:t xml:space="preserve"> « gagnante-gagnante » </w:t>
      </w:r>
      <w:r w:rsidR="00B604F8">
        <w:rPr>
          <w:rFonts w:asciiTheme="minorHAnsi" w:hAnsiTheme="minorHAnsi"/>
          <w:sz w:val="34"/>
          <w:szCs w:val="34"/>
        </w:rPr>
        <w:t>où chacun aurait à y gagner</w:t>
      </w:r>
      <w:r w:rsidR="00C40C38">
        <w:rPr>
          <w:rFonts w:asciiTheme="minorHAnsi" w:hAnsiTheme="minorHAnsi"/>
          <w:sz w:val="34"/>
          <w:szCs w:val="34"/>
        </w:rPr>
        <w:t xml:space="preserve">. </w:t>
      </w:r>
      <w:r w:rsidR="00C40C38">
        <w:rPr>
          <w:rFonts w:asciiTheme="minorHAnsi" w:hAnsiTheme="minorHAnsi"/>
          <w:sz w:val="34"/>
          <w:szCs w:val="34"/>
        </w:rPr>
        <w:t>Alors p</w:t>
      </w:r>
      <w:r w:rsidR="00F710BA">
        <w:rPr>
          <w:rFonts w:asciiTheme="minorHAnsi" w:hAnsiTheme="minorHAnsi"/>
          <w:sz w:val="34"/>
          <w:szCs w:val="34"/>
        </w:rPr>
        <w:t xml:space="preserve">ourquoi autant de frilosité dans une décision de dernière minute ? </w:t>
      </w:r>
      <w:r w:rsidR="00B604F8">
        <w:rPr>
          <w:rFonts w:asciiTheme="minorHAnsi" w:hAnsiTheme="minorHAnsi"/>
          <w:sz w:val="34"/>
          <w:szCs w:val="34"/>
        </w:rPr>
        <w:t>N’a-t-il pas été assez convaincant auprès de ses collègues ou s</w:t>
      </w:r>
      <w:r w:rsidR="00F710BA">
        <w:rPr>
          <w:rFonts w:asciiTheme="minorHAnsi" w:hAnsiTheme="minorHAnsi"/>
          <w:sz w:val="34"/>
          <w:szCs w:val="34"/>
        </w:rPr>
        <w:t xml:space="preserve">erait-ce encore une fois pour lui une manière de se défiler </w:t>
      </w:r>
      <w:r w:rsidR="00C40C38">
        <w:rPr>
          <w:rFonts w:asciiTheme="minorHAnsi" w:hAnsiTheme="minorHAnsi"/>
          <w:sz w:val="34"/>
          <w:szCs w:val="34"/>
        </w:rPr>
        <w:t>ou</w:t>
      </w:r>
      <w:r w:rsidR="00F710BA">
        <w:rPr>
          <w:rFonts w:asciiTheme="minorHAnsi" w:hAnsiTheme="minorHAnsi"/>
          <w:sz w:val="34"/>
          <w:szCs w:val="34"/>
        </w:rPr>
        <w:t xml:space="preserve"> de ne pas prendre ses responsabilités ? </w:t>
      </w:r>
    </w:p>
    <w:p w:rsidR="009C6774" w:rsidRPr="009C6774" w:rsidRDefault="009C6774" w:rsidP="002C57F0">
      <w:pPr>
        <w:jc w:val="both"/>
        <w:rPr>
          <w:rFonts w:asciiTheme="minorHAnsi" w:hAnsiTheme="minorHAnsi"/>
          <w:sz w:val="34"/>
          <w:szCs w:val="34"/>
        </w:rPr>
      </w:pPr>
    </w:p>
    <w:p w:rsidR="00A176E2" w:rsidRPr="009C6774" w:rsidRDefault="00E60878" w:rsidP="00EA1520">
      <w:pPr>
        <w:jc w:val="both"/>
        <w:rPr>
          <w:rFonts w:asciiTheme="minorHAnsi" w:hAnsiTheme="minorHAnsi"/>
          <w:sz w:val="34"/>
          <w:szCs w:val="34"/>
        </w:rPr>
      </w:pPr>
      <w:r w:rsidRPr="009C6774">
        <w:rPr>
          <w:rFonts w:asciiTheme="minorHAnsi" w:hAnsiTheme="minorHAnsi"/>
          <w:b/>
          <w:sz w:val="34"/>
          <w:szCs w:val="34"/>
          <w:lang w:val="fr-FR"/>
        </w:rPr>
        <w:t xml:space="preserve">Depuis le </w:t>
      </w:r>
      <w:r w:rsidR="00A176E2" w:rsidRPr="009C6774">
        <w:rPr>
          <w:rFonts w:asciiTheme="minorHAnsi" w:hAnsiTheme="minorHAnsi"/>
          <w:b/>
          <w:sz w:val="34"/>
          <w:szCs w:val="34"/>
        </w:rPr>
        <w:t>02 décembre dernier</w:t>
      </w:r>
      <w:r w:rsidRPr="009C6774">
        <w:rPr>
          <w:rFonts w:asciiTheme="minorHAnsi" w:hAnsiTheme="minorHAnsi"/>
          <w:b/>
          <w:sz w:val="34"/>
          <w:szCs w:val="34"/>
          <w:lang w:val="fr-FR"/>
        </w:rPr>
        <w:t>,</w:t>
      </w:r>
      <w:r w:rsidRPr="009C6774">
        <w:rPr>
          <w:rFonts w:asciiTheme="minorHAnsi" w:hAnsiTheme="minorHAnsi"/>
          <w:sz w:val="34"/>
          <w:szCs w:val="34"/>
          <w:lang w:val="fr-FR"/>
        </w:rPr>
        <w:t xml:space="preserve"> nous savons que </w:t>
      </w:r>
      <w:r w:rsidR="00E31640" w:rsidRPr="00E31640">
        <w:rPr>
          <w:rFonts w:asciiTheme="minorHAnsi" w:hAnsiTheme="minorHAnsi"/>
          <w:sz w:val="34"/>
          <w:szCs w:val="34"/>
          <w:lang w:val="fr-FR"/>
        </w:rPr>
        <w:t>quatre entreprises ont soumissionné</w:t>
      </w:r>
      <w:r w:rsidRPr="009C6774">
        <w:rPr>
          <w:rFonts w:asciiTheme="minorHAnsi" w:hAnsiTheme="minorHAnsi"/>
          <w:sz w:val="34"/>
          <w:szCs w:val="34"/>
          <w:lang w:val="fr-FR"/>
        </w:rPr>
        <w:t xml:space="preserve">. </w:t>
      </w:r>
      <w:r w:rsidR="00E31640" w:rsidRPr="00E31640">
        <w:rPr>
          <w:rFonts w:asciiTheme="minorHAnsi" w:hAnsiTheme="minorHAnsi"/>
          <w:sz w:val="34"/>
          <w:szCs w:val="34"/>
          <w:lang w:val="fr-FR"/>
        </w:rPr>
        <w:t>A ce stade personne ne connaît le contenu des offres retournées.</w:t>
      </w:r>
      <w:r w:rsidRPr="009C6774">
        <w:rPr>
          <w:rFonts w:asciiTheme="minorHAnsi" w:hAnsiTheme="minorHAnsi"/>
          <w:sz w:val="34"/>
          <w:szCs w:val="34"/>
          <w:lang w:val="fr-FR"/>
        </w:rPr>
        <w:t xml:space="preserve"> </w:t>
      </w:r>
      <w:r w:rsidR="00821760" w:rsidRPr="009C6774">
        <w:rPr>
          <w:rFonts w:asciiTheme="minorHAnsi" w:hAnsiTheme="minorHAnsi"/>
          <w:sz w:val="34"/>
          <w:szCs w:val="34"/>
        </w:rPr>
        <w:t xml:space="preserve">Les cantons du Jura et de Berne </w:t>
      </w:r>
      <w:r w:rsidR="00C87CEA" w:rsidRPr="009C6774">
        <w:rPr>
          <w:rFonts w:asciiTheme="minorHAnsi" w:hAnsiTheme="minorHAnsi"/>
          <w:sz w:val="34"/>
          <w:szCs w:val="34"/>
        </w:rPr>
        <w:t>ainsi que</w:t>
      </w:r>
      <w:r w:rsidR="00821760" w:rsidRPr="009C6774">
        <w:rPr>
          <w:rFonts w:asciiTheme="minorHAnsi" w:hAnsiTheme="minorHAnsi"/>
          <w:sz w:val="34"/>
          <w:szCs w:val="34"/>
        </w:rPr>
        <w:t xml:space="preserve"> la Confédération (en fait les commanditaires) analyseront et évalueront les offres. </w:t>
      </w:r>
      <w:r w:rsidR="00EA1520" w:rsidRPr="009C6774">
        <w:rPr>
          <w:rFonts w:asciiTheme="minorHAnsi" w:hAnsiTheme="minorHAnsi"/>
          <w:sz w:val="34"/>
          <w:szCs w:val="34"/>
          <w:lang w:val="fr-FR"/>
        </w:rPr>
        <w:t>U</w:t>
      </w:r>
      <w:r w:rsidRPr="009C6774">
        <w:rPr>
          <w:rFonts w:asciiTheme="minorHAnsi" w:hAnsiTheme="minorHAnsi"/>
          <w:sz w:val="34"/>
          <w:szCs w:val="34"/>
          <w:lang w:val="fr-FR"/>
        </w:rPr>
        <w:t>ne proposition sera faite à l’</w:t>
      </w:r>
      <w:r w:rsidR="00821760" w:rsidRPr="009C6774">
        <w:rPr>
          <w:rFonts w:asciiTheme="minorHAnsi" w:hAnsiTheme="minorHAnsi"/>
          <w:sz w:val="34"/>
          <w:szCs w:val="34"/>
          <w:lang w:val="fr-FR"/>
        </w:rPr>
        <w:t xml:space="preserve">OFT qui elle attribuera </w:t>
      </w:r>
      <w:r w:rsidR="00E31640" w:rsidRPr="00E31640">
        <w:rPr>
          <w:rFonts w:asciiTheme="minorHAnsi" w:hAnsiTheme="minorHAnsi"/>
          <w:sz w:val="34"/>
          <w:szCs w:val="34"/>
          <w:lang w:val="fr-FR"/>
        </w:rPr>
        <w:t>définitive</w:t>
      </w:r>
      <w:r w:rsidR="00821760" w:rsidRPr="009C6774">
        <w:rPr>
          <w:rFonts w:asciiTheme="minorHAnsi" w:hAnsiTheme="minorHAnsi"/>
          <w:sz w:val="34"/>
          <w:szCs w:val="34"/>
          <w:lang w:val="fr-FR"/>
        </w:rPr>
        <w:t xml:space="preserve">ment </w:t>
      </w:r>
      <w:r w:rsidR="00E31640" w:rsidRPr="00E31640">
        <w:rPr>
          <w:rFonts w:asciiTheme="minorHAnsi" w:hAnsiTheme="minorHAnsi"/>
          <w:sz w:val="34"/>
          <w:szCs w:val="34"/>
          <w:lang w:val="fr-FR"/>
        </w:rPr>
        <w:t>l</w:t>
      </w:r>
      <w:r w:rsidR="00821760" w:rsidRPr="009C6774">
        <w:rPr>
          <w:rFonts w:asciiTheme="minorHAnsi" w:hAnsiTheme="minorHAnsi"/>
          <w:sz w:val="34"/>
          <w:szCs w:val="34"/>
          <w:lang w:val="fr-FR"/>
        </w:rPr>
        <w:t>es nouvelles</w:t>
      </w:r>
      <w:r w:rsidR="00E31640" w:rsidRPr="00E31640">
        <w:rPr>
          <w:rFonts w:asciiTheme="minorHAnsi" w:hAnsiTheme="minorHAnsi"/>
          <w:sz w:val="34"/>
          <w:szCs w:val="34"/>
          <w:lang w:val="fr-FR"/>
        </w:rPr>
        <w:t xml:space="preserve"> concession</w:t>
      </w:r>
      <w:r w:rsidR="00821760" w:rsidRPr="009C6774">
        <w:rPr>
          <w:rFonts w:asciiTheme="minorHAnsi" w:hAnsiTheme="minorHAnsi"/>
          <w:sz w:val="34"/>
          <w:szCs w:val="34"/>
          <w:lang w:val="fr-FR"/>
        </w:rPr>
        <w:t xml:space="preserve">s pour dix ans des </w:t>
      </w:r>
      <w:r w:rsidR="009C6774" w:rsidRPr="009C6774">
        <w:rPr>
          <w:rFonts w:asciiTheme="minorHAnsi" w:hAnsiTheme="minorHAnsi"/>
          <w:sz w:val="34"/>
          <w:szCs w:val="34"/>
        </w:rPr>
        <w:t>trente-huit</w:t>
      </w:r>
      <w:r w:rsidR="00821760" w:rsidRPr="009C6774">
        <w:rPr>
          <w:rFonts w:asciiTheme="minorHAnsi" w:hAnsiTheme="minorHAnsi"/>
          <w:sz w:val="34"/>
          <w:szCs w:val="34"/>
        </w:rPr>
        <w:t xml:space="preserve"> lignes régionales jurassiennes, urbaines et nocturnes. Un processus rapide d’ici le printemps 2020 qui demande </w:t>
      </w:r>
      <w:r w:rsidR="00A77135">
        <w:rPr>
          <w:rFonts w:asciiTheme="minorHAnsi" w:hAnsiTheme="minorHAnsi"/>
          <w:sz w:val="34"/>
          <w:szCs w:val="34"/>
        </w:rPr>
        <w:t xml:space="preserve">de toute </w:t>
      </w:r>
      <w:r w:rsidR="004E0536" w:rsidRPr="009C6774">
        <w:rPr>
          <w:rFonts w:asciiTheme="minorHAnsi" w:hAnsiTheme="minorHAnsi"/>
          <w:sz w:val="34"/>
          <w:szCs w:val="34"/>
        </w:rPr>
        <w:t xml:space="preserve">évidence </w:t>
      </w:r>
      <w:r w:rsidR="00821760" w:rsidRPr="009C6774">
        <w:rPr>
          <w:rFonts w:asciiTheme="minorHAnsi" w:hAnsiTheme="minorHAnsi"/>
          <w:sz w:val="34"/>
          <w:szCs w:val="34"/>
        </w:rPr>
        <w:t xml:space="preserve">que le personnel </w:t>
      </w:r>
      <w:r w:rsidR="004E0536" w:rsidRPr="009C6774">
        <w:rPr>
          <w:rFonts w:asciiTheme="minorHAnsi" w:hAnsiTheme="minorHAnsi"/>
          <w:sz w:val="34"/>
          <w:szCs w:val="34"/>
        </w:rPr>
        <w:t>soit consulté</w:t>
      </w:r>
      <w:r w:rsidR="00821760" w:rsidRPr="009C6774">
        <w:rPr>
          <w:rFonts w:asciiTheme="minorHAnsi" w:hAnsiTheme="minorHAnsi"/>
          <w:sz w:val="34"/>
          <w:szCs w:val="34"/>
        </w:rPr>
        <w:t xml:space="preserve"> </w:t>
      </w:r>
      <w:r w:rsidR="00A77135">
        <w:rPr>
          <w:rFonts w:asciiTheme="minorHAnsi" w:hAnsiTheme="minorHAnsi"/>
          <w:sz w:val="34"/>
          <w:szCs w:val="34"/>
        </w:rPr>
        <w:t xml:space="preserve">urgemment </w:t>
      </w:r>
      <w:r w:rsidR="00EA1520" w:rsidRPr="009C6774">
        <w:rPr>
          <w:rFonts w:asciiTheme="minorHAnsi" w:hAnsiTheme="minorHAnsi"/>
          <w:sz w:val="34"/>
          <w:szCs w:val="34"/>
        </w:rPr>
        <w:t xml:space="preserve">afin de </w:t>
      </w:r>
      <w:r w:rsidR="002246D3">
        <w:rPr>
          <w:rFonts w:asciiTheme="minorHAnsi" w:hAnsiTheme="minorHAnsi"/>
          <w:sz w:val="34"/>
          <w:szCs w:val="34"/>
        </w:rPr>
        <w:t xml:space="preserve">ne </w:t>
      </w:r>
      <w:r w:rsidR="00EA1520" w:rsidRPr="009C6774">
        <w:rPr>
          <w:rFonts w:asciiTheme="minorHAnsi" w:hAnsiTheme="minorHAnsi"/>
          <w:sz w:val="34"/>
          <w:szCs w:val="34"/>
        </w:rPr>
        <w:t xml:space="preserve">pas commettre l’irréparable dans une décision qui ne tienne pas compte </w:t>
      </w:r>
      <w:r w:rsidR="00A176E2" w:rsidRPr="009C6774">
        <w:rPr>
          <w:rFonts w:asciiTheme="minorHAnsi" w:hAnsiTheme="minorHAnsi"/>
          <w:sz w:val="34"/>
          <w:szCs w:val="34"/>
        </w:rPr>
        <w:t>de la sécurité</w:t>
      </w:r>
      <w:r w:rsidR="00EA1520" w:rsidRPr="009C6774">
        <w:rPr>
          <w:rFonts w:asciiTheme="minorHAnsi" w:hAnsiTheme="minorHAnsi"/>
          <w:sz w:val="34"/>
          <w:szCs w:val="34"/>
        </w:rPr>
        <w:t xml:space="preserve"> social</w:t>
      </w:r>
      <w:r w:rsidR="00A176E2" w:rsidRPr="009C6774">
        <w:rPr>
          <w:rFonts w:asciiTheme="minorHAnsi" w:hAnsiTheme="minorHAnsi"/>
          <w:sz w:val="34"/>
          <w:szCs w:val="34"/>
        </w:rPr>
        <w:t>e</w:t>
      </w:r>
      <w:r w:rsidR="00EA1520" w:rsidRPr="009C6774">
        <w:rPr>
          <w:rFonts w:asciiTheme="minorHAnsi" w:hAnsiTheme="minorHAnsi"/>
          <w:sz w:val="34"/>
          <w:szCs w:val="34"/>
        </w:rPr>
        <w:t xml:space="preserve"> lors de l’attribution </w:t>
      </w:r>
      <w:r w:rsidR="00A77135">
        <w:rPr>
          <w:rFonts w:asciiTheme="minorHAnsi" w:hAnsiTheme="minorHAnsi"/>
          <w:sz w:val="34"/>
          <w:szCs w:val="34"/>
        </w:rPr>
        <w:t>de la concession</w:t>
      </w:r>
      <w:r w:rsidR="00EA1520" w:rsidRPr="009C6774">
        <w:rPr>
          <w:rFonts w:asciiTheme="minorHAnsi" w:hAnsiTheme="minorHAnsi"/>
          <w:sz w:val="34"/>
          <w:szCs w:val="34"/>
        </w:rPr>
        <w:t>.</w:t>
      </w:r>
    </w:p>
    <w:p w:rsidR="00E31640" w:rsidRDefault="00E31640" w:rsidP="00C87CEA">
      <w:pPr>
        <w:jc w:val="both"/>
        <w:rPr>
          <w:rFonts w:asciiTheme="minorHAnsi" w:hAnsiTheme="minorHAnsi"/>
          <w:sz w:val="34"/>
          <w:szCs w:val="34"/>
        </w:rPr>
      </w:pPr>
      <w:r w:rsidRPr="00E31640">
        <w:rPr>
          <w:rFonts w:asciiTheme="minorHAnsi" w:eastAsia="Times New Roman" w:hAnsiTheme="minorHAnsi" w:cs="Times New Roman"/>
          <w:sz w:val="34"/>
          <w:szCs w:val="34"/>
        </w:rPr>
        <w:br/>
      </w:r>
      <w:r w:rsidR="00F54A3A">
        <w:rPr>
          <w:rFonts w:asciiTheme="minorHAnsi" w:hAnsiTheme="minorHAnsi"/>
          <w:b/>
          <w:sz w:val="34"/>
          <w:szCs w:val="34"/>
        </w:rPr>
        <w:t>P</w:t>
      </w:r>
      <w:r w:rsidR="00C87CEA" w:rsidRPr="009C6774">
        <w:rPr>
          <w:rFonts w:asciiTheme="minorHAnsi" w:hAnsiTheme="minorHAnsi"/>
          <w:b/>
          <w:sz w:val="34"/>
          <w:szCs w:val="34"/>
        </w:rPr>
        <w:t>our rappel,</w:t>
      </w:r>
      <w:r w:rsidR="00C87CEA" w:rsidRPr="009C6774">
        <w:rPr>
          <w:rFonts w:asciiTheme="minorHAnsi" w:hAnsiTheme="minorHAnsi"/>
          <w:sz w:val="34"/>
          <w:szCs w:val="34"/>
        </w:rPr>
        <w:t xml:space="preserve"> m</w:t>
      </w:r>
      <w:r w:rsidRPr="00E31640">
        <w:rPr>
          <w:rFonts w:asciiTheme="minorHAnsi" w:hAnsiTheme="minorHAnsi"/>
          <w:sz w:val="34"/>
          <w:szCs w:val="34"/>
        </w:rPr>
        <w:t>a motion demande simplement que le personnel actuel, représenté par les syndicats, soit consulté obligatoirement lo</w:t>
      </w:r>
      <w:r w:rsidR="00C87CEA" w:rsidRPr="009C6774">
        <w:rPr>
          <w:rFonts w:asciiTheme="minorHAnsi" w:hAnsiTheme="minorHAnsi"/>
          <w:sz w:val="34"/>
          <w:szCs w:val="34"/>
        </w:rPr>
        <w:t xml:space="preserve">rs du processus d'adjudication. </w:t>
      </w:r>
      <w:r w:rsidRPr="00E31640">
        <w:rPr>
          <w:rFonts w:asciiTheme="minorHAnsi" w:hAnsiTheme="minorHAnsi"/>
          <w:sz w:val="34"/>
          <w:szCs w:val="34"/>
        </w:rPr>
        <w:t>Rien ne s'oppose</w:t>
      </w:r>
      <w:r w:rsidR="0084095E" w:rsidRPr="009C6774">
        <w:rPr>
          <w:rFonts w:asciiTheme="minorHAnsi" w:hAnsiTheme="minorHAnsi"/>
          <w:sz w:val="34"/>
          <w:szCs w:val="34"/>
        </w:rPr>
        <w:t xml:space="preserve"> à la présence de spécialistes, en l’occurrence ici des syndicats,</w:t>
      </w:r>
      <w:r w:rsidRPr="00E31640">
        <w:rPr>
          <w:rFonts w:asciiTheme="minorHAnsi" w:hAnsiTheme="minorHAnsi"/>
          <w:sz w:val="34"/>
          <w:szCs w:val="34"/>
        </w:rPr>
        <w:t xml:space="preserve"> dans certaines pha</w:t>
      </w:r>
      <w:r w:rsidR="00C87CEA" w:rsidRPr="009C6774">
        <w:rPr>
          <w:rFonts w:asciiTheme="minorHAnsi" w:hAnsiTheme="minorHAnsi"/>
          <w:sz w:val="34"/>
          <w:szCs w:val="34"/>
        </w:rPr>
        <w:t xml:space="preserve">ses du processus d'attribution. Nous sommes conscients qu’en aucun cas les représentants syndicaux ne pourront participer au choix </w:t>
      </w:r>
      <w:r w:rsidR="00AC0AEF" w:rsidRPr="009C6774">
        <w:rPr>
          <w:rFonts w:asciiTheme="minorHAnsi" w:hAnsiTheme="minorHAnsi"/>
          <w:sz w:val="34"/>
          <w:szCs w:val="34"/>
        </w:rPr>
        <w:t xml:space="preserve">et à la décision </w:t>
      </w:r>
      <w:r w:rsidR="00C87CEA" w:rsidRPr="009C6774">
        <w:rPr>
          <w:rFonts w:asciiTheme="minorHAnsi" w:hAnsiTheme="minorHAnsi"/>
          <w:sz w:val="34"/>
          <w:szCs w:val="34"/>
        </w:rPr>
        <w:t xml:space="preserve">lors de l’attribution finale. Mais </w:t>
      </w:r>
      <w:r w:rsidR="00AC0AEF" w:rsidRPr="009C6774">
        <w:rPr>
          <w:rFonts w:asciiTheme="minorHAnsi" w:hAnsiTheme="minorHAnsi"/>
          <w:sz w:val="34"/>
          <w:szCs w:val="34"/>
        </w:rPr>
        <w:t>ils devront</w:t>
      </w:r>
      <w:r w:rsidR="00C87CEA" w:rsidRPr="009C6774">
        <w:rPr>
          <w:rFonts w:asciiTheme="minorHAnsi" w:hAnsiTheme="minorHAnsi"/>
          <w:sz w:val="34"/>
          <w:szCs w:val="34"/>
        </w:rPr>
        <w:t xml:space="preserve"> </w:t>
      </w:r>
      <w:r w:rsidR="00AC0AEF" w:rsidRPr="009C6774">
        <w:rPr>
          <w:rFonts w:asciiTheme="minorHAnsi" w:hAnsiTheme="minorHAnsi"/>
          <w:sz w:val="34"/>
          <w:szCs w:val="34"/>
        </w:rPr>
        <w:t xml:space="preserve">absolument </w:t>
      </w:r>
      <w:r w:rsidR="00C87CEA" w:rsidRPr="009C6774">
        <w:rPr>
          <w:rFonts w:asciiTheme="minorHAnsi" w:hAnsiTheme="minorHAnsi"/>
          <w:sz w:val="34"/>
          <w:szCs w:val="34"/>
        </w:rPr>
        <w:t>être consulté</w:t>
      </w:r>
      <w:r w:rsidR="00AC0AEF" w:rsidRPr="009C6774">
        <w:rPr>
          <w:rFonts w:asciiTheme="minorHAnsi" w:hAnsiTheme="minorHAnsi"/>
          <w:sz w:val="34"/>
          <w:szCs w:val="34"/>
        </w:rPr>
        <w:t>s</w:t>
      </w:r>
      <w:r w:rsidR="00C87CEA" w:rsidRPr="009C6774">
        <w:rPr>
          <w:rFonts w:asciiTheme="minorHAnsi" w:hAnsiTheme="minorHAnsi"/>
          <w:sz w:val="34"/>
          <w:szCs w:val="34"/>
        </w:rPr>
        <w:t xml:space="preserve"> afin d’apporter </w:t>
      </w:r>
      <w:r w:rsidR="00AC0AEF" w:rsidRPr="009C6774">
        <w:rPr>
          <w:rFonts w:asciiTheme="minorHAnsi" w:hAnsiTheme="minorHAnsi"/>
          <w:sz w:val="34"/>
          <w:szCs w:val="34"/>
        </w:rPr>
        <w:t>leurs</w:t>
      </w:r>
      <w:r w:rsidR="00C87CEA" w:rsidRPr="009C6774">
        <w:rPr>
          <w:rFonts w:asciiTheme="minorHAnsi" w:hAnsiTheme="minorHAnsi"/>
          <w:sz w:val="34"/>
          <w:szCs w:val="34"/>
        </w:rPr>
        <w:t xml:space="preserve"> expérience</w:t>
      </w:r>
      <w:r w:rsidR="00AC0AEF" w:rsidRPr="009C6774">
        <w:rPr>
          <w:rFonts w:asciiTheme="minorHAnsi" w:hAnsiTheme="minorHAnsi"/>
          <w:sz w:val="34"/>
          <w:szCs w:val="34"/>
        </w:rPr>
        <w:t>s</w:t>
      </w:r>
      <w:r w:rsidR="00C87CEA" w:rsidRPr="009C6774">
        <w:rPr>
          <w:rFonts w:asciiTheme="minorHAnsi" w:hAnsiTheme="minorHAnsi"/>
          <w:sz w:val="34"/>
          <w:szCs w:val="34"/>
        </w:rPr>
        <w:t xml:space="preserve"> du terrain</w:t>
      </w:r>
      <w:r w:rsidR="00AC0AEF" w:rsidRPr="009C6774">
        <w:rPr>
          <w:rFonts w:asciiTheme="minorHAnsi" w:hAnsiTheme="minorHAnsi"/>
          <w:sz w:val="34"/>
          <w:szCs w:val="34"/>
        </w:rPr>
        <w:t xml:space="preserve"> dans l’application de </w:t>
      </w:r>
      <w:r w:rsidR="0084095E" w:rsidRPr="009C6774">
        <w:rPr>
          <w:rFonts w:asciiTheme="minorHAnsi" w:hAnsiTheme="minorHAnsi"/>
          <w:sz w:val="34"/>
          <w:szCs w:val="34"/>
        </w:rPr>
        <w:t xml:space="preserve">bases juridiques (Ex. Loi </w:t>
      </w:r>
      <w:r w:rsidR="005143F4">
        <w:rPr>
          <w:rFonts w:asciiTheme="minorHAnsi" w:hAnsiTheme="minorHAnsi"/>
          <w:sz w:val="34"/>
          <w:szCs w:val="34"/>
        </w:rPr>
        <w:t>sur le</w:t>
      </w:r>
      <w:r w:rsidR="0084095E" w:rsidRPr="009C6774">
        <w:rPr>
          <w:rFonts w:asciiTheme="minorHAnsi" w:hAnsiTheme="minorHAnsi"/>
          <w:sz w:val="34"/>
          <w:szCs w:val="34"/>
        </w:rPr>
        <w:t xml:space="preserve"> transport des voyageurs ou Loi sur la durée du travail</w:t>
      </w:r>
      <w:r w:rsidR="00AC0AEF" w:rsidRPr="009C6774">
        <w:rPr>
          <w:rFonts w:asciiTheme="minorHAnsi" w:hAnsiTheme="minorHAnsi"/>
          <w:sz w:val="34"/>
          <w:szCs w:val="34"/>
        </w:rPr>
        <w:t>). Une aide précieuse</w:t>
      </w:r>
      <w:r w:rsidR="00C87CEA" w:rsidRPr="009C6774">
        <w:rPr>
          <w:rFonts w:asciiTheme="minorHAnsi" w:hAnsiTheme="minorHAnsi"/>
          <w:sz w:val="34"/>
          <w:szCs w:val="34"/>
        </w:rPr>
        <w:t xml:space="preserve"> qui évitera </w:t>
      </w:r>
      <w:r w:rsidR="00AC0AEF" w:rsidRPr="009C6774">
        <w:rPr>
          <w:rFonts w:asciiTheme="minorHAnsi" w:hAnsiTheme="minorHAnsi"/>
          <w:sz w:val="34"/>
          <w:szCs w:val="34"/>
        </w:rPr>
        <w:t xml:space="preserve">aux instances adjudicataires </w:t>
      </w:r>
      <w:r w:rsidR="00B17BE5" w:rsidRPr="009C6774">
        <w:rPr>
          <w:rFonts w:asciiTheme="minorHAnsi" w:hAnsiTheme="minorHAnsi"/>
          <w:sz w:val="34"/>
          <w:szCs w:val="34"/>
        </w:rPr>
        <w:t xml:space="preserve">d’éviter les contraintes dans le traitement d’oppositions ou </w:t>
      </w:r>
      <w:r w:rsidR="00AC0AEF" w:rsidRPr="009C6774">
        <w:rPr>
          <w:rFonts w:asciiTheme="minorHAnsi" w:hAnsiTheme="minorHAnsi"/>
          <w:sz w:val="34"/>
          <w:szCs w:val="34"/>
        </w:rPr>
        <w:t xml:space="preserve">de tomber dans les travers d’un dumping salarial. Les </w:t>
      </w:r>
      <w:r w:rsidR="000319E9">
        <w:rPr>
          <w:rFonts w:asciiTheme="minorHAnsi" w:hAnsiTheme="minorHAnsi"/>
          <w:sz w:val="34"/>
          <w:szCs w:val="34"/>
        </w:rPr>
        <w:t>conseils des syndicats permettront</w:t>
      </w:r>
      <w:r w:rsidR="00AC0AEF" w:rsidRPr="009C6774">
        <w:rPr>
          <w:rFonts w:asciiTheme="minorHAnsi" w:hAnsiTheme="minorHAnsi"/>
          <w:sz w:val="34"/>
          <w:szCs w:val="34"/>
        </w:rPr>
        <w:t xml:space="preserve"> aussi d’identifier </w:t>
      </w:r>
      <w:r w:rsidR="00A77135">
        <w:rPr>
          <w:rFonts w:asciiTheme="minorHAnsi" w:hAnsiTheme="minorHAnsi"/>
          <w:sz w:val="34"/>
          <w:szCs w:val="34"/>
        </w:rPr>
        <w:t>les éventuelles</w:t>
      </w:r>
      <w:r w:rsidR="00AC0AEF" w:rsidRPr="009C6774">
        <w:rPr>
          <w:rFonts w:asciiTheme="minorHAnsi" w:hAnsiTheme="minorHAnsi"/>
          <w:sz w:val="34"/>
          <w:szCs w:val="34"/>
        </w:rPr>
        <w:t xml:space="preserve"> malversations </w:t>
      </w:r>
      <w:r w:rsidR="00C950BB" w:rsidRPr="009C6774">
        <w:rPr>
          <w:rFonts w:asciiTheme="minorHAnsi" w:hAnsiTheme="minorHAnsi"/>
          <w:sz w:val="34"/>
          <w:szCs w:val="34"/>
        </w:rPr>
        <w:t xml:space="preserve">d’entreprises soumissionnaires </w:t>
      </w:r>
      <w:r w:rsidR="00B17BE5" w:rsidRPr="009C6774">
        <w:rPr>
          <w:rFonts w:asciiTheme="minorHAnsi" w:hAnsiTheme="minorHAnsi"/>
          <w:sz w:val="34"/>
          <w:szCs w:val="34"/>
        </w:rPr>
        <w:t>qui pourraient être prêtes</w:t>
      </w:r>
      <w:r w:rsidR="00C950BB" w:rsidRPr="009C6774">
        <w:rPr>
          <w:rFonts w:asciiTheme="minorHAnsi" w:hAnsiTheme="minorHAnsi"/>
          <w:sz w:val="34"/>
          <w:szCs w:val="34"/>
        </w:rPr>
        <w:t xml:space="preserve"> à tout pour remporter ces nouvelles concessions.</w:t>
      </w:r>
      <w:r w:rsidR="00AC0AEF" w:rsidRPr="009C6774">
        <w:rPr>
          <w:rFonts w:asciiTheme="minorHAnsi" w:hAnsiTheme="minorHAnsi"/>
          <w:sz w:val="34"/>
          <w:szCs w:val="34"/>
        </w:rPr>
        <w:t xml:space="preserve"> </w:t>
      </w:r>
      <w:r w:rsidR="00C87CEA" w:rsidRPr="009C6774">
        <w:rPr>
          <w:rFonts w:asciiTheme="minorHAnsi" w:hAnsiTheme="minorHAnsi"/>
          <w:sz w:val="34"/>
          <w:szCs w:val="34"/>
        </w:rPr>
        <w:t xml:space="preserve"> </w:t>
      </w:r>
      <w:r w:rsidR="00C950BB" w:rsidRPr="009C6774">
        <w:rPr>
          <w:rFonts w:asciiTheme="minorHAnsi" w:hAnsiTheme="minorHAnsi"/>
          <w:sz w:val="34"/>
          <w:szCs w:val="34"/>
        </w:rPr>
        <w:t>Il est utile de signaler que l</w:t>
      </w:r>
      <w:r w:rsidRPr="00E31640">
        <w:rPr>
          <w:rFonts w:asciiTheme="minorHAnsi" w:hAnsiTheme="minorHAnsi"/>
          <w:sz w:val="34"/>
          <w:szCs w:val="34"/>
        </w:rPr>
        <w:t>'O</w:t>
      </w:r>
      <w:r w:rsidR="00B17BE5" w:rsidRPr="009C6774">
        <w:rPr>
          <w:rFonts w:asciiTheme="minorHAnsi" w:hAnsiTheme="minorHAnsi"/>
          <w:sz w:val="34"/>
          <w:szCs w:val="34"/>
        </w:rPr>
        <w:t xml:space="preserve">ffice fédéral des transports </w:t>
      </w:r>
      <w:r w:rsidRPr="00E31640">
        <w:rPr>
          <w:rFonts w:asciiTheme="minorHAnsi" w:hAnsiTheme="minorHAnsi"/>
          <w:sz w:val="34"/>
          <w:szCs w:val="34"/>
        </w:rPr>
        <w:t xml:space="preserve">encourage et </w:t>
      </w:r>
      <w:r w:rsidR="00B17BE5" w:rsidRPr="009C6774">
        <w:rPr>
          <w:rFonts w:asciiTheme="minorHAnsi" w:hAnsiTheme="minorHAnsi"/>
          <w:sz w:val="34"/>
          <w:szCs w:val="34"/>
        </w:rPr>
        <w:t>recommande</w:t>
      </w:r>
      <w:r w:rsidRPr="00E31640">
        <w:rPr>
          <w:rFonts w:asciiTheme="minorHAnsi" w:hAnsiTheme="minorHAnsi"/>
          <w:sz w:val="34"/>
          <w:szCs w:val="34"/>
        </w:rPr>
        <w:t xml:space="preserve"> même cette pratique</w:t>
      </w:r>
      <w:r w:rsidR="00C950BB" w:rsidRPr="009C6774">
        <w:rPr>
          <w:rFonts w:asciiTheme="minorHAnsi" w:hAnsiTheme="minorHAnsi"/>
          <w:sz w:val="34"/>
          <w:szCs w:val="34"/>
        </w:rPr>
        <w:t xml:space="preserve">. Aucun cadre légal ne s’y oppose et </w:t>
      </w:r>
      <w:r w:rsidR="00C87CEA" w:rsidRPr="009C6774">
        <w:rPr>
          <w:rFonts w:asciiTheme="minorHAnsi" w:hAnsiTheme="minorHAnsi"/>
          <w:sz w:val="34"/>
          <w:szCs w:val="34"/>
        </w:rPr>
        <w:t>au vue des délais très courts</w:t>
      </w:r>
      <w:r w:rsidR="00C950BB" w:rsidRPr="009C6774">
        <w:rPr>
          <w:rFonts w:asciiTheme="minorHAnsi" w:hAnsiTheme="minorHAnsi"/>
          <w:sz w:val="34"/>
          <w:szCs w:val="34"/>
        </w:rPr>
        <w:t xml:space="preserve"> dans le traitement des offres reçues</w:t>
      </w:r>
      <w:r w:rsidR="00C87CEA" w:rsidRPr="009C6774">
        <w:rPr>
          <w:rFonts w:asciiTheme="minorHAnsi" w:hAnsiTheme="minorHAnsi"/>
          <w:sz w:val="34"/>
          <w:szCs w:val="34"/>
        </w:rPr>
        <w:t xml:space="preserve">, </w:t>
      </w:r>
      <w:r w:rsidRPr="00E31640">
        <w:rPr>
          <w:rFonts w:asciiTheme="minorHAnsi" w:hAnsiTheme="minorHAnsi"/>
          <w:sz w:val="34"/>
          <w:szCs w:val="34"/>
        </w:rPr>
        <w:t xml:space="preserve"> il y a </w:t>
      </w:r>
      <w:r w:rsidR="00C950BB" w:rsidRPr="009C6774">
        <w:rPr>
          <w:rFonts w:asciiTheme="minorHAnsi" w:hAnsiTheme="minorHAnsi"/>
          <w:sz w:val="34"/>
          <w:szCs w:val="34"/>
        </w:rPr>
        <w:t xml:space="preserve">donc </w:t>
      </w:r>
      <w:r w:rsidRPr="00E31640">
        <w:rPr>
          <w:rFonts w:asciiTheme="minorHAnsi" w:hAnsiTheme="minorHAnsi"/>
          <w:sz w:val="34"/>
          <w:szCs w:val="34"/>
        </w:rPr>
        <w:t>urgence d’impliquer les représentants syndicaux.</w:t>
      </w:r>
    </w:p>
    <w:p w:rsidR="009C6774" w:rsidRPr="00E31640" w:rsidRDefault="009C6774" w:rsidP="00C87CEA">
      <w:pPr>
        <w:jc w:val="both"/>
        <w:rPr>
          <w:rFonts w:asciiTheme="minorHAnsi" w:eastAsia="Times New Roman" w:hAnsiTheme="minorHAnsi" w:cs="Times New Roman"/>
          <w:sz w:val="34"/>
          <w:szCs w:val="34"/>
        </w:rPr>
      </w:pPr>
    </w:p>
    <w:p w:rsidR="00E31640" w:rsidRDefault="00C950BB" w:rsidP="00C950BB">
      <w:pPr>
        <w:jc w:val="both"/>
        <w:rPr>
          <w:rFonts w:asciiTheme="minorHAnsi" w:hAnsiTheme="minorHAnsi"/>
          <w:sz w:val="34"/>
          <w:szCs w:val="34"/>
        </w:rPr>
      </w:pPr>
      <w:r w:rsidRPr="009C6774">
        <w:rPr>
          <w:rFonts w:asciiTheme="minorHAnsi" w:hAnsiTheme="minorHAnsi"/>
          <w:b/>
          <w:sz w:val="34"/>
          <w:szCs w:val="34"/>
        </w:rPr>
        <w:t xml:space="preserve">L’implication </w:t>
      </w:r>
      <w:r w:rsidR="005143F4">
        <w:rPr>
          <w:rFonts w:asciiTheme="minorHAnsi" w:hAnsiTheme="minorHAnsi"/>
          <w:b/>
          <w:sz w:val="34"/>
          <w:szCs w:val="34"/>
        </w:rPr>
        <w:t>directe</w:t>
      </w:r>
      <w:r w:rsidR="005143F4" w:rsidRPr="009C6774">
        <w:rPr>
          <w:rFonts w:asciiTheme="minorHAnsi" w:hAnsiTheme="minorHAnsi"/>
          <w:b/>
          <w:sz w:val="34"/>
          <w:szCs w:val="34"/>
        </w:rPr>
        <w:t xml:space="preserve"> </w:t>
      </w:r>
      <w:r w:rsidRPr="009C6774">
        <w:rPr>
          <w:rFonts w:asciiTheme="minorHAnsi" w:hAnsiTheme="minorHAnsi"/>
          <w:b/>
          <w:sz w:val="34"/>
          <w:szCs w:val="34"/>
        </w:rPr>
        <w:t>des milieux concernés</w:t>
      </w:r>
      <w:r w:rsidRPr="009C6774">
        <w:rPr>
          <w:rFonts w:asciiTheme="minorHAnsi" w:hAnsiTheme="minorHAnsi"/>
          <w:sz w:val="34"/>
          <w:szCs w:val="34"/>
        </w:rPr>
        <w:t xml:space="preserve"> </w:t>
      </w:r>
      <w:r w:rsidR="004E0536" w:rsidRPr="009C6774">
        <w:rPr>
          <w:rFonts w:asciiTheme="minorHAnsi" w:hAnsiTheme="minorHAnsi"/>
          <w:sz w:val="34"/>
          <w:szCs w:val="34"/>
        </w:rPr>
        <w:t xml:space="preserve">permettra </w:t>
      </w:r>
      <w:r w:rsidR="005143F4">
        <w:rPr>
          <w:rFonts w:asciiTheme="minorHAnsi" w:hAnsiTheme="minorHAnsi"/>
          <w:sz w:val="34"/>
          <w:szCs w:val="34"/>
        </w:rPr>
        <w:t>de tenir compte des</w:t>
      </w:r>
      <w:r w:rsidR="00E31640" w:rsidRPr="00E31640">
        <w:rPr>
          <w:rFonts w:asciiTheme="minorHAnsi" w:hAnsiTheme="minorHAnsi"/>
          <w:sz w:val="34"/>
          <w:szCs w:val="34"/>
        </w:rPr>
        <w:t xml:space="preserve"> </w:t>
      </w:r>
      <w:r w:rsidR="004E0536" w:rsidRPr="009C6774">
        <w:rPr>
          <w:rFonts w:asciiTheme="minorHAnsi" w:hAnsiTheme="minorHAnsi"/>
          <w:sz w:val="34"/>
          <w:szCs w:val="34"/>
        </w:rPr>
        <w:t xml:space="preserve">attentes </w:t>
      </w:r>
      <w:r w:rsidR="005143F4">
        <w:rPr>
          <w:rFonts w:asciiTheme="minorHAnsi" w:hAnsiTheme="minorHAnsi"/>
          <w:sz w:val="34"/>
          <w:szCs w:val="34"/>
        </w:rPr>
        <w:t xml:space="preserve">du personnel quant à leurs </w:t>
      </w:r>
      <w:r w:rsidR="004E0536" w:rsidRPr="009C6774">
        <w:rPr>
          <w:rFonts w:asciiTheme="minorHAnsi" w:hAnsiTheme="minorHAnsi"/>
          <w:sz w:val="34"/>
          <w:szCs w:val="34"/>
        </w:rPr>
        <w:t xml:space="preserve">futures </w:t>
      </w:r>
      <w:r w:rsidR="00E31640" w:rsidRPr="00E31640">
        <w:rPr>
          <w:rFonts w:asciiTheme="minorHAnsi" w:hAnsiTheme="minorHAnsi"/>
          <w:sz w:val="34"/>
          <w:szCs w:val="34"/>
        </w:rPr>
        <w:t>conditions salariales et de travail.</w:t>
      </w:r>
      <w:r w:rsidR="00C35CDE" w:rsidRPr="009C6774">
        <w:rPr>
          <w:rFonts w:asciiTheme="minorHAnsi" w:hAnsiTheme="minorHAnsi"/>
          <w:sz w:val="34"/>
          <w:szCs w:val="34"/>
        </w:rPr>
        <w:t xml:space="preserve"> </w:t>
      </w:r>
      <w:r w:rsidR="005143F4">
        <w:rPr>
          <w:rFonts w:asciiTheme="minorHAnsi" w:hAnsiTheme="minorHAnsi"/>
          <w:sz w:val="34"/>
          <w:szCs w:val="34"/>
        </w:rPr>
        <w:t xml:space="preserve">Une première crainte étant que les offres reçues </w:t>
      </w:r>
      <w:r w:rsidR="00A77135">
        <w:rPr>
          <w:rFonts w:asciiTheme="minorHAnsi" w:hAnsiTheme="minorHAnsi"/>
          <w:sz w:val="34"/>
          <w:szCs w:val="34"/>
        </w:rPr>
        <w:t>proposent</w:t>
      </w:r>
      <w:r w:rsidR="005143F4">
        <w:rPr>
          <w:rFonts w:asciiTheme="minorHAnsi" w:hAnsiTheme="minorHAnsi"/>
          <w:sz w:val="34"/>
          <w:szCs w:val="34"/>
        </w:rPr>
        <w:t xml:space="preserve"> de fusion</w:t>
      </w:r>
      <w:r w:rsidR="00A77135">
        <w:rPr>
          <w:rFonts w:asciiTheme="minorHAnsi" w:hAnsiTheme="minorHAnsi"/>
          <w:sz w:val="34"/>
          <w:szCs w:val="34"/>
        </w:rPr>
        <w:t>ner les</w:t>
      </w:r>
      <w:r w:rsidR="005143F4">
        <w:rPr>
          <w:rFonts w:asciiTheme="minorHAnsi" w:hAnsiTheme="minorHAnsi"/>
          <w:sz w:val="34"/>
          <w:szCs w:val="34"/>
        </w:rPr>
        <w:t xml:space="preserve"> lieux de travail. </w:t>
      </w:r>
      <w:r w:rsidR="00B51F2E">
        <w:rPr>
          <w:rFonts w:asciiTheme="minorHAnsi" w:hAnsiTheme="minorHAnsi"/>
          <w:sz w:val="34"/>
          <w:szCs w:val="34"/>
        </w:rPr>
        <w:t>Cette dérogation à la LDT qui se traduirait par un seul lieu de travail</w:t>
      </w:r>
      <w:r w:rsidR="005143F4">
        <w:rPr>
          <w:rFonts w:asciiTheme="minorHAnsi" w:hAnsiTheme="minorHAnsi"/>
          <w:sz w:val="34"/>
          <w:szCs w:val="34"/>
        </w:rPr>
        <w:t xml:space="preserve"> permettrait </w:t>
      </w:r>
      <w:r w:rsidR="00B51F2E">
        <w:rPr>
          <w:rFonts w:asciiTheme="minorHAnsi" w:hAnsiTheme="minorHAnsi"/>
          <w:sz w:val="34"/>
          <w:szCs w:val="34"/>
        </w:rPr>
        <w:t xml:space="preserve">de rendre plus attractives financièrement les offres </w:t>
      </w:r>
      <w:r w:rsidR="00226453">
        <w:rPr>
          <w:rFonts w:asciiTheme="minorHAnsi" w:hAnsiTheme="minorHAnsi"/>
          <w:sz w:val="34"/>
          <w:szCs w:val="34"/>
        </w:rPr>
        <w:t xml:space="preserve">des </w:t>
      </w:r>
      <w:r w:rsidR="00B51F2E">
        <w:rPr>
          <w:rFonts w:asciiTheme="minorHAnsi" w:hAnsiTheme="minorHAnsi"/>
          <w:sz w:val="34"/>
          <w:szCs w:val="34"/>
        </w:rPr>
        <w:t xml:space="preserve">entreprises, en fait près de </w:t>
      </w:r>
      <w:r w:rsidR="00D4653D">
        <w:rPr>
          <w:rFonts w:asciiTheme="minorHAnsi" w:hAnsiTheme="minorHAnsi"/>
          <w:sz w:val="34"/>
          <w:szCs w:val="34"/>
        </w:rPr>
        <w:t xml:space="preserve">30% </w:t>
      </w:r>
      <w:r w:rsidR="00B51F2E">
        <w:rPr>
          <w:rFonts w:asciiTheme="minorHAnsi" w:hAnsiTheme="minorHAnsi"/>
          <w:sz w:val="34"/>
          <w:szCs w:val="34"/>
        </w:rPr>
        <w:t>de gain pour elles sur le dos du personnel. Actuellement pas moins de vingt dérogations sont appliquées à la LDT mais celles-ci ont toujours été bien évidemment négociées entre les entreprises et les représentants du personnel. L</w:t>
      </w:r>
      <w:r w:rsidR="00D4653D">
        <w:rPr>
          <w:rFonts w:asciiTheme="minorHAnsi" w:hAnsiTheme="minorHAnsi"/>
          <w:sz w:val="34"/>
          <w:szCs w:val="34"/>
        </w:rPr>
        <w:t xml:space="preserve">’implication des syndicats </w:t>
      </w:r>
      <w:r w:rsidR="00E31640" w:rsidRPr="00E31640">
        <w:rPr>
          <w:rFonts w:asciiTheme="minorHAnsi" w:hAnsiTheme="minorHAnsi"/>
          <w:sz w:val="34"/>
          <w:szCs w:val="34"/>
        </w:rPr>
        <w:t xml:space="preserve">permettra aussi de limiter la casse en appliquant une pondération </w:t>
      </w:r>
      <w:r w:rsidRPr="009C6774">
        <w:rPr>
          <w:rFonts w:asciiTheme="minorHAnsi" w:hAnsiTheme="minorHAnsi"/>
          <w:sz w:val="34"/>
          <w:szCs w:val="34"/>
        </w:rPr>
        <w:t xml:space="preserve">de certains critères </w:t>
      </w:r>
      <w:r w:rsidR="00E31640" w:rsidRPr="00E31640">
        <w:rPr>
          <w:rFonts w:asciiTheme="minorHAnsi" w:hAnsiTheme="minorHAnsi"/>
          <w:sz w:val="34"/>
          <w:szCs w:val="34"/>
        </w:rPr>
        <w:t xml:space="preserve">qui </w:t>
      </w:r>
      <w:r w:rsidR="00D4653D">
        <w:rPr>
          <w:rFonts w:asciiTheme="minorHAnsi" w:hAnsiTheme="minorHAnsi"/>
          <w:sz w:val="34"/>
          <w:szCs w:val="34"/>
        </w:rPr>
        <w:t xml:space="preserve">prendront en considération </w:t>
      </w:r>
      <w:r w:rsidR="00E31640" w:rsidRPr="00E31640">
        <w:rPr>
          <w:rFonts w:asciiTheme="minorHAnsi" w:hAnsiTheme="minorHAnsi"/>
          <w:sz w:val="34"/>
          <w:szCs w:val="34"/>
        </w:rPr>
        <w:t>l'aspect social</w:t>
      </w:r>
      <w:r w:rsidRPr="009C6774">
        <w:rPr>
          <w:rFonts w:asciiTheme="minorHAnsi" w:hAnsiTheme="minorHAnsi"/>
          <w:sz w:val="34"/>
          <w:szCs w:val="34"/>
        </w:rPr>
        <w:t xml:space="preserve"> </w:t>
      </w:r>
      <w:r w:rsidR="00D4653D">
        <w:rPr>
          <w:rFonts w:asciiTheme="minorHAnsi" w:hAnsiTheme="minorHAnsi"/>
          <w:sz w:val="34"/>
          <w:szCs w:val="34"/>
        </w:rPr>
        <w:t xml:space="preserve">et éviteront certains pièges </w:t>
      </w:r>
      <w:r w:rsidR="00B604F8">
        <w:rPr>
          <w:rFonts w:asciiTheme="minorHAnsi" w:hAnsiTheme="minorHAnsi"/>
          <w:sz w:val="34"/>
          <w:szCs w:val="34"/>
        </w:rPr>
        <w:t>aux</w:t>
      </w:r>
      <w:r w:rsidR="00D4653D">
        <w:rPr>
          <w:rFonts w:asciiTheme="minorHAnsi" w:hAnsiTheme="minorHAnsi"/>
          <w:sz w:val="34"/>
          <w:szCs w:val="34"/>
        </w:rPr>
        <w:t xml:space="preserve"> non-initiés </w:t>
      </w:r>
      <w:r w:rsidRPr="009C6774">
        <w:rPr>
          <w:rFonts w:asciiTheme="minorHAnsi" w:hAnsiTheme="minorHAnsi"/>
          <w:sz w:val="34"/>
          <w:szCs w:val="34"/>
        </w:rPr>
        <w:t>dans un pareil processus d’adjudication</w:t>
      </w:r>
      <w:r w:rsidR="00E31640" w:rsidRPr="00E31640">
        <w:rPr>
          <w:rFonts w:asciiTheme="minorHAnsi" w:hAnsiTheme="minorHAnsi"/>
          <w:sz w:val="34"/>
          <w:szCs w:val="34"/>
        </w:rPr>
        <w:t>.</w:t>
      </w:r>
      <w:r w:rsidR="00211D6B">
        <w:rPr>
          <w:rFonts w:asciiTheme="minorHAnsi" w:hAnsiTheme="minorHAnsi"/>
          <w:sz w:val="34"/>
          <w:szCs w:val="34"/>
        </w:rPr>
        <w:t xml:space="preserve"> Il est bon </w:t>
      </w:r>
      <w:r w:rsidR="00D33FE2">
        <w:rPr>
          <w:rFonts w:asciiTheme="minorHAnsi" w:hAnsiTheme="minorHAnsi"/>
          <w:sz w:val="34"/>
          <w:szCs w:val="34"/>
        </w:rPr>
        <w:t xml:space="preserve">de </w:t>
      </w:r>
      <w:r w:rsidR="00211D6B">
        <w:rPr>
          <w:rFonts w:asciiTheme="minorHAnsi" w:hAnsiTheme="minorHAnsi"/>
          <w:sz w:val="34"/>
          <w:szCs w:val="34"/>
        </w:rPr>
        <w:t xml:space="preserve">relever </w:t>
      </w:r>
      <w:r w:rsidR="00D33FE2">
        <w:rPr>
          <w:rFonts w:asciiTheme="minorHAnsi" w:hAnsiTheme="minorHAnsi"/>
          <w:sz w:val="34"/>
          <w:szCs w:val="34"/>
        </w:rPr>
        <w:t xml:space="preserve">encore qu’une attribution hasardeuse de la concession à des entreprises malhonnêtes aura </w:t>
      </w:r>
      <w:r w:rsidR="00B604F8">
        <w:rPr>
          <w:rFonts w:asciiTheme="minorHAnsi" w:hAnsiTheme="minorHAnsi"/>
          <w:sz w:val="34"/>
          <w:szCs w:val="34"/>
        </w:rPr>
        <w:t xml:space="preserve">également </w:t>
      </w:r>
      <w:r w:rsidR="00D33FE2">
        <w:rPr>
          <w:rFonts w:asciiTheme="minorHAnsi" w:hAnsiTheme="minorHAnsi"/>
          <w:sz w:val="34"/>
          <w:szCs w:val="34"/>
        </w:rPr>
        <w:t>de faucheuses incidences financières pour notre Canton. Puisqu’au final</w:t>
      </w:r>
      <w:r w:rsidR="000319E9">
        <w:rPr>
          <w:rFonts w:asciiTheme="minorHAnsi" w:hAnsiTheme="minorHAnsi"/>
          <w:sz w:val="34"/>
          <w:szCs w:val="34"/>
        </w:rPr>
        <w:t>,</w:t>
      </w:r>
      <w:r w:rsidR="00D33FE2">
        <w:rPr>
          <w:rFonts w:asciiTheme="minorHAnsi" w:hAnsiTheme="minorHAnsi"/>
          <w:sz w:val="34"/>
          <w:szCs w:val="34"/>
        </w:rPr>
        <w:t xml:space="preserve"> ce sera l’Etat jurassien qui devra colmater les brèches dans une offre hyper concurrentielle qui fait fi d’une plan</w:t>
      </w:r>
      <w:r w:rsidR="00B604F8">
        <w:rPr>
          <w:rFonts w:asciiTheme="minorHAnsi" w:hAnsiTheme="minorHAnsi"/>
          <w:sz w:val="34"/>
          <w:szCs w:val="34"/>
        </w:rPr>
        <w:t xml:space="preserve">ification réfléchie et négociée </w:t>
      </w:r>
      <w:r w:rsidR="00D33FE2">
        <w:rPr>
          <w:rFonts w:asciiTheme="minorHAnsi" w:hAnsiTheme="minorHAnsi"/>
          <w:sz w:val="34"/>
          <w:szCs w:val="34"/>
        </w:rPr>
        <w:t xml:space="preserve">qui tient compte de l’attractivité des lignes, des horaires, du personnel et du parc à véhicules. J’en veux pour preuve l’expérience </w:t>
      </w:r>
      <w:r w:rsidR="00B604F8">
        <w:rPr>
          <w:rFonts w:asciiTheme="minorHAnsi" w:hAnsiTheme="minorHAnsi"/>
          <w:sz w:val="34"/>
          <w:szCs w:val="34"/>
        </w:rPr>
        <w:t xml:space="preserve">que </w:t>
      </w:r>
      <w:r w:rsidR="00D33FE2">
        <w:rPr>
          <w:rFonts w:asciiTheme="minorHAnsi" w:hAnsiTheme="minorHAnsi"/>
          <w:sz w:val="34"/>
          <w:szCs w:val="34"/>
        </w:rPr>
        <w:t xml:space="preserve">le canton des Grisons </w:t>
      </w:r>
      <w:r w:rsidR="00B604F8">
        <w:rPr>
          <w:rFonts w:asciiTheme="minorHAnsi" w:hAnsiTheme="minorHAnsi"/>
          <w:sz w:val="34"/>
          <w:szCs w:val="34"/>
        </w:rPr>
        <w:t xml:space="preserve">a vécue </w:t>
      </w:r>
      <w:r w:rsidR="00D33FE2">
        <w:rPr>
          <w:rFonts w:asciiTheme="minorHAnsi" w:hAnsiTheme="minorHAnsi"/>
          <w:sz w:val="34"/>
          <w:szCs w:val="34"/>
        </w:rPr>
        <w:t>lors de son appel d’offre de 1999 pour une partie de l’Engadine !</w:t>
      </w:r>
    </w:p>
    <w:p w:rsidR="00B604F8" w:rsidRDefault="00B604F8" w:rsidP="00E31640">
      <w:pPr>
        <w:jc w:val="both"/>
        <w:rPr>
          <w:rFonts w:asciiTheme="minorHAnsi" w:hAnsiTheme="minorHAnsi"/>
          <w:sz w:val="34"/>
          <w:szCs w:val="34"/>
        </w:rPr>
      </w:pPr>
    </w:p>
    <w:p w:rsidR="00C35CDE" w:rsidRDefault="00C35CDE" w:rsidP="00E31640">
      <w:pPr>
        <w:jc w:val="both"/>
        <w:rPr>
          <w:rFonts w:asciiTheme="minorHAnsi" w:hAnsiTheme="minorHAnsi"/>
          <w:sz w:val="34"/>
          <w:szCs w:val="34"/>
        </w:rPr>
      </w:pPr>
      <w:r w:rsidRPr="009C6774">
        <w:rPr>
          <w:rFonts w:asciiTheme="minorHAnsi" w:hAnsiTheme="minorHAnsi"/>
          <w:b/>
          <w:sz w:val="34"/>
          <w:szCs w:val="34"/>
        </w:rPr>
        <w:t>Enfin l</w:t>
      </w:r>
      <w:r w:rsidR="00C950BB" w:rsidRPr="009C6774">
        <w:rPr>
          <w:rFonts w:asciiTheme="minorHAnsi" w:hAnsiTheme="minorHAnsi"/>
          <w:b/>
          <w:sz w:val="34"/>
          <w:szCs w:val="34"/>
        </w:rPr>
        <w:t xml:space="preserve">e fait d’accepter la motion </w:t>
      </w:r>
      <w:r w:rsidRPr="009C6774">
        <w:rPr>
          <w:rFonts w:asciiTheme="minorHAnsi" w:hAnsiTheme="minorHAnsi"/>
          <w:b/>
          <w:sz w:val="34"/>
          <w:szCs w:val="34"/>
        </w:rPr>
        <w:t>1293</w:t>
      </w:r>
      <w:r w:rsidRPr="009C6774">
        <w:rPr>
          <w:rFonts w:asciiTheme="minorHAnsi" w:hAnsiTheme="minorHAnsi"/>
          <w:sz w:val="34"/>
          <w:szCs w:val="34"/>
        </w:rPr>
        <w:t xml:space="preserve"> </w:t>
      </w:r>
      <w:r w:rsidR="00E31640" w:rsidRPr="009C6774">
        <w:rPr>
          <w:rFonts w:asciiTheme="minorHAnsi" w:hAnsiTheme="minorHAnsi"/>
          <w:sz w:val="34"/>
          <w:szCs w:val="34"/>
        </w:rPr>
        <w:t xml:space="preserve">permettra </w:t>
      </w:r>
      <w:r w:rsidRPr="009C6774">
        <w:rPr>
          <w:rFonts w:asciiTheme="minorHAnsi" w:hAnsiTheme="minorHAnsi"/>
          <w:sz w:val="34"/>
          <w:szCs w:val="34"/>
        </w:rPr>
        <w:t xml:space="preserve">au Gouvernement de tendre </w:t>
      </w:r>
      <w:r w:rsidR="00E31640" w:rsidRPr="009C6774">
        <w:rPr>
          <w:rFonts w:asciiTheme="minorHAnsi" w:hAnsiTheme="minorHAnsi"/>
          <w:sz w:val="34"/>
          <w:szCs w:val="34"/>
        </w:rPr>
        <w:t xml:space="preserve">la main </w:t>
      </w:r>
      <w:r w:rsidRPr="009C6774">
        <w:rPr>
          <w:rFonts w:asciiTheme="minorHAnsi" w:hAnsiTheme="minorHAnsi"/>
          <w:sz w:val="34"/>
          <w:szCs w:val="34"/>
        </w:rPr>
        <w:t xml:space="preserve">aux partenaires sociaux ou inversement et de renouer </w:t>
      </w:r>
      <w:r w:rsidR="000A12D3">
        <w:rPr>
          <w:rFonts w:asciiTheme="minorHAnsi" w:hAnsiTheme="minorHAnsi"/>
          <w:sz w:val="34"/>
          <w:szCs w:val="34"/>
        </w:rPr>
        <w:t>un dialogue constructif</w:t>
      </w:r>
      <w:r w:rsidRPr="009C6774">
        <w:rPr>
          <w:rFonts w:asciiTheme="minorHAnsi" w:hAnsiTheme="minorHAnsi"/>
          <w:sz w:val="34"/>
          <w:szCs w:val="34"/>
        </w:rPr>
        <w:t xml:space="preserve"> entre les différent</w:t>
      </w:r>
      <w:r w:rsidR="00226453">
        <w:rPr>
          <w:rFonts w:asciiTheme="minorHAnsi" w:hAnsiTheme="minorHAnsi"/>
          <w:sz w:val="34"/>
          <w:szCs w:val="34"/>
        </w:rPr>
        <w:t>e</w:t>
      </w:r>
      <w:r w:rsidRPr="009C6774">
        <w:rPr>
          <w:rFonts w:asciiTheme="minorHAnsi" w:hAnsiTheme="minorHAnsi"/>
          <w:sz w:val="34"/>
          <w:szCs w:val="34"/>
        </w:rPr>
        <w:t>s parties, y compris avec les entreprises soumissionnaires</w:t>
      </w:r>
      <w:r w:rsidR="000A12D3">
        <w:rPr>
          <w:rFonts w:asciiTheme="minorHAnsi" w:hAnsiTheme="minorHAnsi"/>
          <w:sz w:val="34"/>
          <w:szCs w:val="34"/>
        </w:rPr>
        <w:t>,</w:t>
      </w:r>
      <w:r w:rsidR="000A12D3" w:rsidRPr="000A12D3">
        <w:rPr>
          <w:rFonts w:asciiTheme="minorHAnsi" w:hAnsiTheme="minorHAnsi"/>
          <w:sz w:val="34"/>
          <w:szCs w:val="34"/>
        </w:rPr>
        <w:t xml:space="preserve"> </w:t>
      </w:r>
      <w:r w:rsidR="000A12D3" w:rsidRPr="009C6774">
        <w:rPr>
          <w:rFonts w:asciiTheme="minorHAnsi" w:hAnsiTheme="minorHAnsi"/>
          <w:sz w:val="34"/>
          <w:szCs w:val="34"/>
        </w:rPr>
        <w:t>avant cette échéance</w:t>
      </w:r>
      <w:r w:rsidRPr="009C6774">
        <w:rPr>
          <w:rFonts w:asciiTheme="minorHAnsi" w:hAnsiTheme="minorHAnsi"/>
          <w:sz w:val="34"/>
          <w:szCs w:val="34"/>
        </w:rPr>
        <w:t xml:space="preserve">. </w:t>
      </w:r>
      <w:r w:rsidR="00E31640" w:rsidRPr="009C6774">
        <w:rPr>
          <w:rFonts w:asciiTheme="minorHAnsi" w:hAnsiTheme="minorHAnsi"/>
          <w:sz w:val="34"/>
          <w:szCs w:val="34"/>
        </w:rPr>
        <w:t xml:space="preserve">Et ceci dans </w:t>
      </w:r>
      <w:r w:rsidR="000A12D3">
        <w:rPr>
          <w:rFonts w:asciiTheme="minorHAnsi" w:hAnsiTheme="minorHAnsi"/>
          <w:sz w:val="34"/>
          <w:szCs w:val="34"/>
        </w:rPr>
        <w:t>l'intérêt des employés-</w:t>
      </w:r>
      <w:proofErr w:type="gramStart"/>
      <w:r w:rsidR="000A12D3">
        <w:rPr>
          <w:rFonts w:asciiTheme="minorHAnsi" w:hAnsiTheme="minorHAnsi"/>
          <w:sz w:val="34"/>
          <w:szCs w:val="34"/>
        </w:rPr>
        <w:t>es</w:t>
      </w:r>
      <w:proofErr w:type="gramEnd"/>
      <w:r w:rsidR="000A12D3">
        <w:rPr>
          <w:rFonts w:asciiTheme="minorHAnsi" w:hAnsiTheme="minorHAnsi"/>
          <w:sz w:val="34"/>
          <w:szCs w:val="34"/>
        </w:rPr>
        <w:t xml:space="preserve"> de CarPostal et des CJ</w:t>
      </w:r>
      <w:r w:rsidR="00E31640" w:rsidRPr="009C6774">
        <w:rPr>
          <w:rFonts w:asciiTheme="minorHAnsi" w:hAnsiTheme="minorHAnsi"/>
          <w:sz w:val="34"/>
          <w:szCs w:val="34"/>
        </w:rPr>
        <w:t xml:space="preserve"> qui seront largement impactés-es en cas de dérive.</w:t>
      </w:r>
    </w:p>
    <w:p w:rsidR="002B74CF" w:rsidRDefault="002B74CF" w:rsidP="00E31640">
      <w:pPr>
        <w:jc w:val="both"/>
        <w:rPr>
          <w:rFonts w:asciiTheme="minorHAnsi" w:hAnsiTheme="minorHAnsi"/>
          <w:sz w:val="34"/>
          <w:szCs w:val="34"/>
        </w:rPr>
      </w:pPr>
    </w:p>
    <w:p w:rsidR="002B74CF" w:rsidRDefault="002B74CF" w:rsidP="00E31640">
      <w:pPr>
        <w:jc w:val="both"/>
        <w:rPr>
          <w:rFonts w:asciiTheme="minorHAnsi" w:hAnsiTheme="minorHAnsi"/>
          <w:sz w:val="34"/>
          <w:szCs w:val="34"/>
        </w:rPr>
      </w:pPr>
      <w:r w:rsidRPr="00B604F8">
        <w:rPr>
          <w:rFonts w:asciiTheme="minorHAnsi" w:hAnsiTheme="minorHAnsi"/>
          <w:b/>
          <w:sz w:val="34"/>
          <w:szCs w:val="34"/>
        </w:rPr>
        <w:t>Je conclus mon développement</w:t>
      </w:r>
      <w:r>
        <w:rPr>
          <w:rFonts w:asciiTheme="minorHAnsi" w:hAnsiTheme="minorHAnsi"/>
          <w:sz w:val="34"/>
          <w:szCs w:val="34"/>
        </w:rPr>
        <w:t xml:space="preserve"> en affirmant que peu importe la décision que vous prendrez aujourd’hui le dossier ne sera pas pour autant clos pour les syndicats. Soit ils accompagneront les instances adjudicataires ou dans le cas contraire se réservent des déclarations afin de maintenir la pression </w:t>
      </w:r>
      <w:r w:rsidR="001C17D5">
        <w:rPr>
          <w:rFonts w:asciiTheme="minorHAnsi" w:hAnsiTheme="minorHAnsi"/>
          <w:sz w:val="34"/>
          <w:szCs w:val="34"/>
        </w:rPr>
        <w:t>et</w:t>
      </w:r>
      <w:r>
        <w:rPr>
          <w:rFonts w:asciiTheme="minorHAnsi" w:hAnsiTheme="minorHAnsi"/>
          <w:sz w:val="34"/>
          <w:szCs w:val="34"/>
        </w:rPr>
        <w:t xml:space="preserve"> d’éviter coûte que coûte d’en arriver là. </w:t>
      </w:r>
      <w:r w:rsidRPr="001C17D5">
        <w:rPr>
          <w:rFonts w:asciiTheme="minorHAnsi" w:hAnsiTheme="minorHAnsi"/>
          <w:b/>
          <w:sz w:val="34"/>
          <w:szCs w:val="34"/>
        </w:rPr>
        <w:t>Solution que d’aucuns ne privilégient !</w:t>
      </w:r>
    </w:p>
    <w:p w:rsidR="002B74CF" w:rsidRPr="009C6774" w:rsidRDefault="002B74CF" w:rsidP="00E31640">
      <w:pPr>
        <w:jc w:val="both"/>
        <w:rPr>
          <w:rFonts w:asciiTheme="minorHAnsi" w:hAnsiTheme="minorHAnsi"/>
          <w:sz w:val="34"/>
          <w:szCs w:val="34"/>
        </w:rPr>
      </w:pPr>
    </w:p>
    <w:p w:rsidR="00C35CDE" w:rsidRDefault="002B74CF" w:rsidP="00E31640">
      <w:pPr>
        <w:jc w:val="both"/>
        <w:rPr>
          <w:rFonts w:asciiTheme="minorHAnsi" w:hAnsiTheme="minorHAnsi"/>
          <w:sz w:val="34"/>
          <w:szCs w:val="34"/>
        </w:rPr>
      </w:pPr>
      <w:r>
        <w:rPr>
          <w:rFonts w:asciiTheme="minorHAnsi" w:hAnsiTheme="minorHAnsi"/>
          <w:sz w:val="34"/>
          <w:szCs w:val="34"/>
        </w:rPr>
        <w:t>C’est pourquoi</w:t>
      </w:r>
      <w:r w:rsidR="00C35CDE" w:rsidRPr="009C6774">
        <w:rPr>
          <w:rFonts w:asciiTheme="minorHAnsi" w:hAnsiTheme="minorHAnsi"/>
          <w:sz w:val="34"/>
          <w:szCs w:val="34"/>
        </w:rPr>
        <w:t xml:space="preserve"> les chauffeurs de lignes de bus du Jura, </w:t>
      </w:r>
      <w:r>
        <w:rPr>
          <w:rFonts w:asciiTheme="minorHAnsi" w:hAnsiTheme="minorHAnsi"/>
          <w:sz w:val="34"/>
          <w:szCs w:val="34"/>
        </w:rPr>
        <w:t xml:space="preserve">Syndicom, </w:t>
      </w:r>
      <w:r w:rsidR="00226453">
        <w:rPr>
          <w:rFonts w:asciiTheme="minorHAnsi" w:hAnsiTheme="minorHAnsi"/>
          <w:sz w:val="34"/>
          <w:szCs w:val="34"/>
        </w:rPr>
        <w:t>SEV</w:t>
      </w:r>
      <w:r w:rsidR="00C35CDE" w:rsidRPr="009C6774">
        <w:rPr>
          <w:rFonts w:asciiTheme="minorHAnsi" w:hAnsiTheme="minorHAnsi"/>
          <w:sz w:val="34"/>
          <w:szCs w:val="34"/>
        </w:rPr>
        <w:t xml:space="preserve"> et le groupe </w:t>
      </w:r>
      <w:r w:rsidR="000A12D3">
        <w:rPr>
          <w:rFonts w:asciiTheme="minorHAnsi" w:hAnsiTheme="minorHAnsi"/>
          <w:sz w:val="34"/>
          <w:szCs w:val="34"/>
        </w:rPr>
        <w:t xml:space="preserve">parlementaire </w:t>
      </w:r>
      <w:r w:rsidR="00C35CDE" w:rsidRPr="009C6774">
        <w:rPr>
          <w:rFonts w:asciiTheme="minorHAnsi" w:hAnsiTheme="minorHAnsi"/>
          <w:sz w:val="34"/>
          <w:szCs w:val="34"/>
        </w:rPr>
        <w:t>socialiste vous remercient du sou</w:t>
      </w:r>
      <w:r w:rsidR="008668D1">
        <w:rPr>
          <w:rFonts w:asciiTheme="minorHAnsi" w:hAnsiTheme="minorHAnsi"/>
          <w:sz w:val="34"/>
          <w:szCs w:val="34"/>
        </w:rPr>
        <w:t>tien que vous apporterez à la</w:t>
      </w:r>
      <w:r w:rsidR="00C35CDE" w:rsidRPr="009C6774">
        <w:rPr>
          <w:rFonts w:asciiTheme="minorHAnsi" w:hAnsiTheme="minorHAnsi"/>
          <w:sz w:val="34"/>
          <w:szCs w:val="34"/>
        </w:rPr>
        <w:t xml:space="preserve"> motion</w:t>
      </w:r>
      <w:r w:rsidR="008668D1">
        <w:rPr>
          <w:rFonts w:asciiTheme="minorHAnsi" w:hAnsiTheme="minorHAnsi"/>
          <w:sz w:val="34"/>
          <w:szCs w:val="34"/>
        </w:rPr>
        <w:t xml:space="preserve"> 1293</w:t>
      </w:r>
      <w:r w:rsidR="00C35CDE" w:rsidRPr="009C6774">
        <w:rPr>
          <w:rFonts w:asciiTheme="minorHAnsi" w:hAnsiTheme="minorHAnsi"/>
          <w:sz w:val="34"/>
          <w:szCs w:val="34"/>
        </w:rPr>
        <w:t>.</w:t>
      </w:r>
    </w:p>
    <w:p w:rsidR="002B74CF" w:rsidRPr="009C6774" w:rsidRDefault="002B74CF" w:rsidP="00E31640">
      <w:pPr>
        <w:jc w:val="both"/>
        <w:rPr>
          <w:rFonts w:asciiTheme="minorHAnsi" w:hAnsiTheme="minorHAnsi"/>
          <w:sz w:val="34"/>
          <w:szCs w:val="34"/>
        </w:rPr>
      </w:pPr>
    </w:p>
    <w:p w:rsidR="00E31640" w:rsidRPr="009C6774" w:rsidRDefault="004E0536" w:rsidP="00E31640">
      <w:pPr>
        <w:jc w:val="both"/>
        <w:rPr>
          <w:rFonts w:asciiTheme="minorHAnsi" w:hAnsiTheme="minorHAnsi"/>
          <w:b/>
          <w:sz w:val="34"/>
          <w:szCs w:val="34"/>
          <w:u w:val="single"/>
        </w:rPr>
      </w:pPr>
      <w:r w:rsidRPr="009C6774">
        <w:rPr>
          <w:rFonts w:asciiTheme="minorHAnsi" w:hAnsiTheme="minorHAnsi"/>
          <w:sz w:val="34"/>
          <w:szCs w:val="34"/>
        </w:rPr>
        <w:t>Merci de votre attention.</w:t>
      </w:r>
    </w:p>
    <w:p w:rsidR="00E81E21" w:rsidRPr="009C6774" w:rsidRDefault="001C17D5" w:rsidP="00E81E21">
      <w:pPr>
        <w:pBdr>
          <w:top w:val="none" w:sz="0" w:space="0" w:color="auto"/>
          <w:left w:val="none" w:sz="0" w:space="0" w:color="auto"/>
          <w:bottom w:val="none" w:sz="0" w:space="0" w:color="auto"/>
          <w:right w:val="none" w:sz="0" w:space="0" w:color="auto"/>
          <w:bar w:val="none" w:sz="0" w:color="auto"/>
        </w:pBdr>
        <w:shd w:val="clear" w:color="auto" w:fill="FFFFFF"/>
        <w:spacing w:before="120" w:after="100" w:afterAutospacing="1" w:line="266" w:lineRule="exact"/>
        <w:jc w:val="right"/>
        <w:rPr>
          <w:rFonts w:asciiTheme="minorHAnsi" w:hAnsiTheme="minorHAnsi" w:cs="Helvetica"/>
          <w:spacing w:val="-6"/>
          <w:sz w:val="34"/>
          <w:szCs w:val="34"/>
        </w:rPr>
      </w:pPr>
      <w:r>
        <w:rPr>
          <w:rFonts w:asciiTheme="minorHAnsi" w:hAnsiTheme="minorHAnsi"/>
          <w:b/>
          <w:noProof/>
          <w:sz w:val="34"/>
          <w:szCs w:val="34"/>
        </w:rPr>
        <w:drawing>
          <wp:anchor distT="0" distB="0" distL="114300" distR="114300" simplePos="0" relativeHeight="251661312" behindDoc="1" locked="0" layoutInCell="1" allowOverlap="1">
            <wp:simplePos x="0" y="0"/>
            <wp:positionH relativeFrom="column">
              <wp:posOffset>3604895</wp:posOffset>
            </wp:positionH>
            <wp:positionV relativeFrom="paragraph">
              <wp:posOffset>949325</wp:posOffset>
            </wp:positionV>
            <wp:extent cx="2230755" cy="8470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_complète_color.bmp"/>
                    <pic:cNvPicPr/>
                  </pic:nvPicPr>
                  <pic:blipFill>
                    <a:blip r:embed="rId9">
                      <a:extLst>
                        <a:ext uri="{28A0092B-C50C-407E-A947-70E740481C1C}">
                          <a14:useLocalDpi xmlns:a14="http://schemas.microsoft.com/office/drawing/2010/main" val="0"/>
                        </a:ext>
                      </a:extLst>
                    </a:blip>
                    <a:stretch>
                      <a:fillRect/>
                    </a:stretch>
                  </pic:blipFill>
                  <pic:spPr>
                    <a:xfrm>
                      <a:off x="0" y="0"/>
                      <a:ext cx="2230755" cy="847090"/>
                    </a:xfrm>
                    <a:prstGeom prst="rect">
                      <a:avLst/>
                    </a:prstGeom>
                  </pic:spPr>
                </pic:pic>
              </a:graphicData>
            </a:graphic>
          </wp:anchor>
        </w:drawing>
      </w:r>
      <w:r w:rsidR="00E81E21" w:rsidRPr="009C6774">
        <w:rPr>
          <w:rFonts w:asciiTheme="minorHAnsi" w:hAnsiTheme="minorHAnsi" w:cs="Helvetica"/>
          <w:spacing w:val="-6"/>
          <w:sz w:val="34"/>
          <w:szCs w:val="34"/>
        </w:rPr>
        <w:t xml:space="preserve">Delémont, </w:t>
      </w:r>
      <w:r>
        <w:rPr>
          <w:rFonts w:asciiTheme="minorHAnsi" w:hAnsiTheme="minorHAnsi" w:cs="Helvetica"/>
          <w:spacing w:val="-6"/>
          <w:sz w:val="34"/>
          <w:szCs w:val="34"/>
        </w:rPr>
        <w:t xml:space="preserve">18 décembre </w:t>
      </w:r>
      <w:bookmarkStart w:id="0" w:name="_GoBack"/>
      <w:bookmarkEnd w:id="0"/>
      <w:r w:rsidR="00E81E21" w:rsidRPr="009C6774">
        <w:rPr>
          <w:rFonts w:asciiTheme="minorHAnsi" w:hAnsiTheme="minorHAnsi" w:cs="Helvetica"/>
          <w:spacing w:val="-6"/>
          <w:sz w:val="34"/>
          <w:szCs w:val="34"/>
        </w:rPr>
        <w:t>2019</w:t>
      </w:r>
      <w:r w:rsidR="00E81E21" w:rsidRPr="009C6774">
        <w:rPr>
          <w:rFonts w:asciiTheme="minorHAnsi" w:hAnsiTheme="minorHAnsi" w:cs="Helvetica"/>
          <w:spacing w:val="-6"/>
          <w:sz w:val="34"/>
          <w:szCs w:val="34"/>
        </w:rPr>
        <w:br/>
      </w:r>
      <w:r w:rsidR="00E81E21" w:rsidRPr="009C6774">
        <w:rPr>
          <w:rFonts w:asciiTheme="minorHAnsi" w:hAnsiTheme="minorHAnsi" w:cs="Helvetica"/>
          <w:spacing w:val="-6"/>
          <w:sz w:val="34"/>
          <w:szCs w:val="34"/>
        </w:rPr>
        <w:br/>
        <w:t>Pour le Groupe parlementaire socialiste</w:t>
      </w:r>
      <w:r w:rsidR="00E81E21" w:rsidRPr="009C6774">
        <w:rPr>
          <w:rFonts w:asciiTheme="minorHAnsi" w:hAnsiTheme="minorHAnsi" w:cs="Helvetica"/>
          <w:spacing w:val="-6"/>
          <w:sz w:val="34"/>
          <w:szCs w:val="34"/>
        </w:rPr>
        <w:br/>
        <w:t>Nicolas Maître</w:t>
      </w:r>
    </w:p>
    <w:sectPr w:rsidR="00E81E21" w:rsidRPr="009C6774" w:rsidSect="00FF3985">
      <w:headerReference w:type="default" r:id="rId10"/>
      <w:footerReference w:type="default" r:id="rId11"/>
      <w:pgSz w:w="11906" w:h="16838"/>
      <w:pgMar w:top="284" w:right="1274" w:bottom="24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5E" w:rsidRDefault="00E0685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E0685E" w:rsidRDefault="00E0685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C4" w:rsidRDefault="004851C4">
    <w:pPr>
      <w:pStyle w:val="Formatlibre"/>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5E" w:rsidRDefault="00E0685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E0685E" w:rsidRDefault="00E0685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C4" w:rsidRDefault="004851C4">
    <w:pPr>
      <w:pStyle w:val="Formatlibre"/>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742"/>
    <w:multiLevelType w:val="hybridMultilevel"/>
    <w:tmpl w:val="ED64D8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D33C8C"/>
    <w:multiLevelType w:val="hybridMultilevel"/>
    <w:tmpl w:val="15F0F2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1DC6791"/>
    <w:multiLevelType w:val="hybridMultilevel"/>
    <w:tmpl w:val="C47E922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7B800C8"/>
    <w:multiLevelType w:val="hybridMultilevel"/>
    <w:tmpl w:val="2EB8B3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B81645"/>
    <w:multiLevelType w:val="hybridMultilevel"/>
    <w:tmpl w:val="F2B6F9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69E7CB5"/>
    <w:multiLevelType w:val="hybridMultilevel"/>
    <w:tmpl w:val="4052D3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762671"/>
    <w:multiLevelType w:val="hybridMultilevel"/>
    <w:tmpl w:val="F9AE250E"/>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7" w15:restartNumberingAfterBreak="0">
    <w:nsid w:val="428123CB"/>
    <w:multiLevelType w:val="hybridMultilevel"/>
    <w:tmpl w:val="B8565E92"/>
    <w:lvl w:ilvl="0" w:tplc="100C0001">
      <w:start w:val="1"/>
      <w:numFmt w:val="bullet"/>
      <w:lvlText w:val=""/>
      <w:lvlJc w:val="left"/>
      <w:pPr>
        <w:ind w:left="1426" w:hanging="360"/>
      </w:pPr>
      <w:rPr>
        <w:rFonts w:ascii="Symbol" w:hAnsi="Symbol" w:hint="default"/>
      </w:rPr>
    </w:lvl>
    <w:lvl w:ilvl="1" w:tplc="100C0003" w:tentative="1">
      <w:start w:val="1"/>
      <w:numFmt w:val="bullet"/>
      <w:lvlText w:val="o"/>
      <w:lvlJc w:val="left"/>
      <w:pPr>
        <w:ind w:left="2146" w:hanging="360"/>
      </w:pPr>
      <w:rPr>
        <w:rFonts w:ascii="Courier New" w:hAnsi="Courier New" w:hint="default"/>
      </w:rPr>
    </w:lvl>
    <w:lvl w:ilvl="2" w:tplc="100C0005" w:tentative="1">
      <w:start w:val="1"/>
      <w:numFmt w:val="bullet"/>
      <w:lvlText w:val=""/>
      <w:lvlJc w:val="left"/>
      <w:pPr>
        <w:ind w:left="2866" w:hanging="360"/>
      </w:pPr>
      <w:rPr>
        <w:rFonts w:ascii="Wingdings" w:hAnsi="Wingdings" w:hint="default"/>
      </w:rPr>
    </w:lvl>
    <w:lvl w:ilvl="3" w:tplc="100C0001" w:tentative="1">
      <w:start w:val="1"/>
      <w:numFmt w:val="bullet"/>
      <w:lvlText w:val=""/>
      <w:lvlJc w:val="left"/>
      <w:pPr>
        <w:ind w:left="3586" w:hanging="360"/>
      </w:pPr>
      <w:rPr>
        <w:rFonts w:ascii="Symbol" w:hAnsi="Symbol" w:hint="default"/>
      </w:rPr>
    </w:lvl>
    <w:lvl w:ilvl="4" w:tplc="100C0003" w:tentative="1">
      <w:start w:val="1"/>
      <w:numFmt w:val="bullet"/>
      <w:lvlText w:val="o"/>
      <w:lvlJc w:val="left"/>
      <w:pPr>
        <w:ind w:left="4306" w:hanging="360"/>
      </w:pPr>
      <w:rPr>
        <w:rFonts w:ascii="Courier New" w:hAnsi="Courier New" w:hint="default"/>
      </w:rPr>
    </w:lvl>
    <w:lvl w:ilvl="5" w:tplc="100C0005" w:tentative="1">
      <w:start w:val="1"/>
      <w:numFmt w:val="bullet"/>
      <w:lvlText w:val=""/>
      <w:lvlJc w:val="left"/>
      <w:pPr>
        <w:ind w:left="5026" w:hanging="360"/>
      </w:pPr>
      <w:rPr>
        <w:rFonts w:ascii="Wingdings" w:hAnsi="Wingdings" w:hint="default"/>
      </w:rPr>
    </w:lvl>
    <w:lvl w:ilvl="6" w:tplc="100C0001" w:tentative="1">
      <w:start w:val="1"/>
      <w:numFmt w:val="bullet"/>
      <w:lvlText w:val=""/>
      <w:lvlJc w:val="left"/>
      <w:pPr>
        <w:ind w:left="5746" w:hanging="360"/>
      </w:pPr>
      <w:rPr>
        <w:rFonts w:ascii="Symbol" w:hAnsi="Symbol" w:hint="default"/>
      </w:rPr>
    </w:lvl>
    <w:lvl w:ilvl="7" w:tplc="100C0003" w:tentative="1">
      <w:start w:val="1"/>
      <w:numFmt w:val="bullet"/>
      <w:lvlText w:val="o"/>
      <w:lvlJc w:val="left"/>
      <w:pPr>
        <w:ind w:left="6466" w:hanging="360"/>
      </w:pPr>
      <w:rPr>
        <w:rFonts w:ascii="Courier New" w:hAnsi="Courier New" w:hint="default"/>
      </w:rPr>
    </w:lvl>
    <w:lvl w:ilvl="8" w:tplc="100C0005" w:tentative="1">
      <w:start w:val="1"/>
      <w:numFmt w:val="bullet"/>
      <w:lvlText w:val=""/>
      <w:lvlJc w:val="left"/>
      <w:pPr>
        <w:ind w:left="7186" w:hanging="360"/>
      </w:pPr>
      <w:rPr>
        <w:rFonts w:ascii="Wingdings" w:hAnsi="Wingdings" w:hint="default"/>
      </w:rPr>
    </w:lvl>
  </w:abstractNum>
  <w:abstractNum w:abstractNumId="8" w15:restartNumberingAfterBreak="0">
    <w:nsid w:val="5A276416"/>
    <w:multiLevelType w:val="hybridMultilevel"/>
    <w:tmpl w:val="F6CA59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F5D329C"/>
    <w:multiLevelType w:val="hybridMultilevel"/>
    <w:tmpl w:val="88000FB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0" w15:restartNumberingAfterBreak="0">
    <w:nsid w:val="67142867"/>
    <w:multiLevelType w:val="hybridMultilevel"/>
    <w:tmpl w:val="5BA05E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D6053FE"/>
    <w:multiLevelType w:val="hybridMultilevel"/>
    <w:tmpl w:val="F140B2F6"/>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3"/>
  </w:num>
  <w:num w:numId="6">
    <w:abstractNumId w:val="11"/>
  </w:num>
  <w:num w:numId="7">
    <w:abstractNumId w:val="1"/>
  </w:num>
  <w:num w:numId="8">
    <w:abstractNumId w:val="9"/>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98"/>
    <w:rsid w:val="0000502B"/>
    <w:rsid w:val="00010637"/>
    <w:rsid w:val="00022F89"/>
    <w:rsid w:val="00025465"/>
    <w:rsid w:val="000319E9"/>
    <w:rsid w:val="0003419D"/>
    <w:rsid w:val="00040DBA"/>
    <w:rsid w:val="00051CA7"/>
    <w:rsid w:val="00062014"/>
    <w:rsid w:val="00071B18"/>
    <w:rsid w:val="000854A8"/>
    <w:rsid w:val="000A12D3"/>
    <w:rsid w:val="000A4039"/>
    <w:rsid w:val="000A6CFC"/>
    <w:rsid w:val="000C2486"/>
    <w:rsid w:val="000D29D8"/>
    <w:rsid w:val="000E568F"/>
    <w:rsid w:val="000E7045"/>
    <w:rsid w:val="00105C48"/>
    <w:rsid w:val="00112447"/>
    <w:rsid w:val="001253A9"/>
    <w:rsid w:val="001261E7"/>
    <w:rsid w:val="0015089A"/>
    <w:rsid w:val="0015762A"/>
    <w:rsid w:val="00162DDF"/>
    <w:rsid w:val="001658FF"/>
    <w:rsid w:val="00172C2C"/>
    <w:rsid w:val="0018399E"/>
    <w:rsid w:val="00191F59"/>
    <w:rsid w:val="00195A6C"/>
    <w:rsid w:val="001A45CB"/>
    <w:rsid w:val="001A4C54"/>
    <w:rsid w:val="001A68A3"/>
    <w:rsid w:val="001A72BE"/>
    <w:rsid w:val="001B07A0"/>
    <w:rsid w:val="001B6780"/>
    <w:rsid w:val="001C17D5"/>
    <w:rsid w:val="001D0D16"/>
    <w:rsid w:val="001F322D"/>
    <w:rsid w:val="00201B26"/>
    <w:rsid w:val="00203795"/>
    <w:rsid w:val="00203D7D"/>
    <w:rsid w:val="00206D00"/>
    <w:rsid w:val="00211D6B"/>
    <w:rsid w:val="002220BF"/>
    <w:rsid w:val="00222C59"/>
    <w:rsid w:val="002246D3"/>
    <w:rsid w:val="00226453"/>
    <w:rsid w:val="002272B7"/>
    <w:rsid w:val="00234952"/>
    <w:rsid w:val="00242749"/>
    <w:rsid w:val="00250DB5"/>
    <w:rsid w:val="00251665"/>
    <w:rsid w:val="00253FC7"/>
    <w:rsid w:val="002635E2"/>
    <w:rsid w:val="002718C3"/>
    <w:rsid w:val="00273293"/>
    <w:rsid w:val="0027610E"/>
    <w:rsid w:val="002A0CBE"/>
    <w:rsid w:val="002A149C"/>
    <w:rsid w:val="002B74CF"/>
    <w:rsid w:val="002C03DC"/>
    <w:rsid w:val="002C3E81"/>
    <w:rsid w:val="002C57F0"/>
    <w:rsid w:val="002C74F6"/>
    <w:rsid w:val="002D506A"/>
    <w:rsid w:val="002E16C8"/>
    <w:rsid w:val="002E19D8"/>
    <w:rsid w:val="002E4E7D"/>
    <w:rsid w:val="00303E2C"/>
    <w:rsid w:val="0030509C"/>
    <w:rsid w:val="00315D2B"/>
    <w:rsid w:val="003203C4"/>
    <w:rsid w:val="00323D35"/>
    <w:rsid w:val="0033243D"/>
    <w:rsid w:val="0033257A"/>
    <w:rsid w:val="003378F5"/>
    <w:rsid w:val="003469A2"/>
    <w:rsid w:val="0036359E"/>
    <w:rsid w:val="00377841"/>
    <w:rsid w:val="00382A12"/>
    <w:rsid w:val="00391451"/>
    <w:rsid w:val="003A0B1E"/>
    <w:rsid w:val="003A3BBA"/>
    <w:rsid w:val="003B2A8C"/>
    <w:rsid w:val="003B359E"/>
    <w:rsid w:val="003B38F2"/>
    <w:rsid w:val="003B569A"/>
    <w:rsid w:val="003B67DC"/>
    <w:rsid w:val="003C47AD"/>
    <w:rsid w:val="003C4F42"/>
    <w:rsid w:val="003D0297"/>
    <w:rsid w:val="003D4FC2"/>
    <w:rsid w:val="003D59F7"/>
    <w:rsid w:val="003E2052"/>
    <w:rsid w:val="003F060C"/>
    <w:rsid w:val="003F3BAF"/>
    <w:rsid w:val="00400AAA"/>
    <w:rsid w:val="0040795C"/>
    <w:rsid w:val="00437F8B"/>
    <w:rsid w:val="00452CD3"/>
    <w:rsid w:val="0045302F"/>
    <w:rsid w:val="004546FE"/>
    <w:rsid w:val="004554E5"/>
    <w:rsid w:val="004606AB"/>
    <w:rsid w:val="004639DB"/>
    <w:rsid w:val="004745A0"/>
    <w:rsid w:val="00476EB6"/>
    <w:rsid w:val="004851C4"/>
    <w:rsid w:val="004973BD"/>
    <w:rsid w:val="004A0BD7"/>
    <w:rsid w:val="004A4681"/>
    <w:rsid w:val="004A4E80"/>
    <w:rsid w:val="004A5565"/>
    <w:rsid w:val="004A57A4"/>
    <w:rsid w:val="004B785A"/>
    <w:rsid w:val="004B7F30"/>
    <w:rsid w:val="004D5C14"/>
    <w:rsid w:val="004E0536"/>
    <w:rsid w:val="004E4B9B"/>
    <w:rsid w:val="005012E1"/>
    <w:rsid w:val="0050150F"/>
    <w:rsid w:val="0050597B"/>
    <w:rsid w:val="005143F4"/>
    <w:rsid w:val="00522031"/>
    <w:rsid w:val="00531D1F"/>
    <w:rsid w:val="0054069E"/>
    <w:rsid w:val="00556E91"/>
    <w:rsid w:val="00557DD7"/>
    <w:rsid w:val="0056008F"/>
    <w:rsid w:val="005602C4"/>
    <w:rsid w:val="00570B46"/>
    <w:rsid w:val="0057640B"/>
    <w:rsid w:val="005870D5"/>
    <w:rsid w:val="005906D0"/>
    <w:rsid w:val="00591D0F"/>
    <w:rsid w:val="005A3B0E"/>
    <w:rsid w:val="005A480C"/>
    <w:rsid w:val="005C5850"/>
    <w:rsid w:val="005C5975"/>
    <w:rsid w:val="005D029C"/>
    <w:rsid w:val="005D1BBD"/>
    <w:rsid w:val="005D2680"/>
    <w:rsid w:val="005D501A"/>
    <w:rsid w:val="005E4E9E"/>
    <w:rsid w:val="00603317"/>
    <w:rsid w:val="006061DF"/>
    <w:rsid w:val="006070CC"/>
    <w:rsid w:val="00610900"/>
    <w:rsid w:val="0061765D"/>
    <w:rsid w:val="00620BCD"/>
    <w:rsid w:val="00622C38"/>
    <w:rsid w:val="006317E0"/>
    <w:rsid w:val="00631B57"/>
    <w:rsid w:val="0063466B"/>
    <w:rsid w:val="006417B9"/>
    <w:rsid w:val="00642C74"/>
    <w:rsid w:val="00646BBA"/>
    <w:rsid w:val="006550C5"/>
    <w:rsid w:val="00655B33"/>
    <w:rsid w:val="00656BAB"/>
    <w:rsid w:val="006637D1"/>
    <w:rsid w:val="00673C62"/>
    <w:rsid w:val="00674EFC"/>
    <w:rsid w:val="00694E3B"/>
    <w:rsid w:val="006A144E"/>
    <w:rsid w:val="006A202B"/>
    <w:rsid w:val="006A4DAA"/>
    <w:rsid w:val="006A6222"/>
    <w:rsid w:val="006B67CC"/>
    <w:rsid w:val="006C1F66"/>
    <w:rsid w:val="006D4799"/>
    <w:rsid w:val="006E6D9C"/>
    <w:rsid w:val="006F6219"/>
    <w:rsid w:val="00701CAA"/>
    <w:rsid w:val="00705E03"/>
    <w:rsid w:val="00714B2B"/>
    <w:rsid w:val="00721462"/>
    <w:rsid w:val="00724A5E"/>
    <w:rsid w:val="007320F6"/>
    <w:rsid w:val="00740CBD"/>
    <w:rsid w:val="007434E6"/>
    <w:rsid w:val="00745239"/>
    <w:rsid w:val="00754E85"/>
    <w:rsid w:val="00760FE3"/>
    <w:rsid w:val="0076581B"/>
    <w:rsid w:val="007757FD"/>
    <w:rsid w:val="00777C6C"/>
    <w:rsid w:val="007A5473"/>
    <w:rsid w:val="007A6700"/>
    <w:rsid w:val="007C4B57"/>
    <w:rsid w:val="007D6B56"/>
    <w:rsid w:val="007E04CA"/>
    <w:rsid w:val="007F01D3"/>
    <w:rsid w:val="007F38BB"/>
    <w:rsid w:val="007F43C2"/>
    <w:rsid w:val="007F48EF"/>
    <w:rsid w:val="00800359"/>
    <w:rsid w:val="00803BEC"/>
    <w:rsid w:val="00821760"/>
    <w:rsid w:val="008219EA"/>
    <w:rsid w:val="00823BA2"/>
    <w:rsid w:val="00834D47"/>
    <w:rsid w:val="0084095E"/>
    <w:rsid w:val="008466E1"/>
    <w:rsid w:val="0085417C"/>
    <w:rsid w:val="00861C1E"/>
    <w:rsid w:val="00861E98"/>
    <w:rsid w:val="008668D1"/>
    <w:rsid w:val="00866A07"/>
    <w:rsid w:val="008700A6"/>
    <w:rsid w:val="008740BC"/>
    <w:rsid w:val="00874E7A"/>
    <w:rsid w:val="00875AFE"/>
    <w:rsid w:val="00886B4B"/>
    <w:rsid w:val="008904E4"/>
    <w:rsid w:val="008944D4"/>
    <w:rsid w:val="008A5802"/>
    <w:rsid w:val="008C0EA3"/>
    <w:rsid w:val="008C7A97"/>
    <w:rsid w:val="008D49D0"/>
    <w:rsid w:val="008E46D3"/>
    <w:rsid w:val="008E688B"/>
    <w:rsid w:val="008E6ED3"/>
    <w:rsid w:val="008F2499"/>
    <w:rsid w:val="009071C4"/>
    <w:rsid w:val="00913F8A"/>
    <w:rsid w:val="0091710A"/>
    <w:rsid w:val="00927C09"/>
    <w:rsid w:val="00930093"/>
    <w:rsid w:val="009326E0"/>
    <w:rsid w:val="00940C0C"/>
    <w:rsid w:val="0094295B"/>
    <w:rsid w:val="00945884"/>
    <w:rsid w:val="00955813"/>
    <w:rsid w:val="00962F91"/>
    <w:rsid w:val="00980F67"/>
    <w:rsid w:val="0098202D"/>
    <w:rsid w:val="00983600"/>
    <w:rsid w:val="009836D6"/>
    <w:rsid w:val="00994D6B"/>
    <w:rsid w:val="009A6813"/>
    <w:rsid w:val="009B2A2E"/>
    <w:rsid w:val="009B35EE"/>
    <w:rsid w:val="009B5ABE"/>
    <w:rsid w:val="009B644B"/>
    <w:rsid w:val="009C097E"/>
    <w:rsid w:val="009C6774"/>
    <w:rsid w:val="009C713F"/>
    <w:rsid w:val="009D0FBC"/>
    <w:rsid w:val="009F1955"/>
    <w:rsid w:val="009F73E9"/>
    <w:rsid w:val="00A16D94"/>
    <w:rsid w:val="00A176E2"/>
    <w:rsid w:val="00A25210"/>
    <w:rsid w:val="00A26C35"/>
    <w:rsid w:val="00A26D3E"/>
    <w:rsid w:val="00A661D5"/>
    <w:rsid w:val="00A767D5"/>
    <w:rsid w:val="00A77135"/>
    <w:rsid w:val="00A84E9D"/>
    <w:rsid w:val="00A85094"/>
    <w:rsid w:val="00AC0AEF"/>
    <w:rsid w:val="00AE68D4"/>
    <w:rsid w:val="00AE7F22"/>
    <w:rsid w:val="00AF26BF"/>
    <w:rsid w:val="00AF5175"/>
    <w:rsid w:val="00B07B5E"/>
    <w:rsid w:val="00B1223C"/>
    <w:rsid w:val="00B14397"/>
    <w:rsid w:val="00B175B4"/>
    <w:rsid w:val="00B1781D"/>
    <w:rsid w:val="00B17BE5"/>
    <w:rsid w:val="00B31E26"/>
    <w:rsid w:val="00B3266C"/>
    <w:rsid w:val="00B32E62"/>
    <w:rsid w:val="00B36872"/>
    <w:rsid w:val="00B42307"/>
    <w:rsid w:val="00B470F4"/>
    <w:rsid w:val="00B51F2E"/>
    <w:rsid w:val="00B5520F"/>
    <w:rsid w:val="00B604F8"/>
    <w:rsid w:val="00B7485B"/>
    <w:rsid w:val="00B806E5"/>
    <w:rsid w:val="00B814DF"/>
    <w:rsid w:val="00B827F0"/>
    <w:rsid w:val="00B903F4"/>
    <w:rsid w:val="00B91D4B"/>
    <w:rsid w:val="00B9570A"/>
    <w:rsid w:val="00BA0BA6"/>
    <w:rsid w:val="00BA1D19"/>
    <w:rsid w:val="00BA2121"/>
    <w:rsid w:val="00BB0346"/>
    <w:rsid w:val="00BB2BD9"/>
    <w:rsid w:val="00BB2FF4"/>
    <w:rsid w:val="00BB41CE"/>
    <w:rsid w:val="00BC2096"/>
    <w:rsid w:val="00BC50C3"/>
    <w:rsid w:val="00BD02B1"/>
    <w:rsid w:val="00BF2767"/>
    <w:rsid w:val="00BF2BF9"/>
    <w:rsid w:val="00BF53A1"/>
    <w:rsid w:val="00BF5717"/>
    <w:rsid w:val="00C02A34"/>
    <w:rsid w:val="00C07559"/>
    <w:rsid w:val="00C2059A"/>
    <w:rsid w:val="00C2295D"/>
    <w:rsid w:val="00C3257F"/>
    <w:rsid w:val="00C35CDE"/>
    <w:rsid w:val="00C40C38"/>
    <w:rsid w:val="00C4308C"/>
    <w:rsid w:val="00C4338E"/>
    <w:rsid w:val="00C561D1"/>
    <w:rsid w:val="00C56841"/>
    <w:rsid w:val="00C62A77"/>
    <w:rsid w:val="00C87CEA"/>
    <w:rsid w:val="00C950BB"/>
    <w:rsid w:val="00CB0D33"/>
    <w:rsid w:val="00CC605D"/>
    <w:rsid w:val="00CE1A0E"/>
    <w:rsid w:val="00CE7C4D"/>
    <w:rsid w:val="00CF130F"/>
    <w:rsid w:val="00D0400F"/>
    <w:rsid w:val="00D114E3"/>
    <w:rsid w:val="00D1447C"/>
    <w:rsid w:val="00D32FF4"/>
    <w:rsid w:val="00D33FE2"/>
    <w:rsid w:val="00D4653D"/>
    <w:rsid w:val="00D50A0B"/>
    <w:rsid w:val="00D55396"/>
    <w:rsid w:val="00D61E31"/>
    <w:rsid w:val="00D8799B"/>
    <w:rsid w:val="00D940A5"/>
    <w:rsid w:val="00D9710B"/>
    <w:rsid w:val="00D97524"/>
    <w:rsid w:val="00DB6CD6"/>
    <w:rsid w:val="00DC267D"/>
    <w:rsid w:val="00DE0465"/>
    <w:rsid w:val="00DE07F8"/>
    <w:rsid w:val="00DE712D"/>
    <w:rsid w:val="00DF2B35"/>
    <w:rsid w:val="00E0685E"/>
    <w:rsid w:val="00E14F4C"/>
    <w:rsid w:val="00E1636E"/>
    <w:rsid w:val="00E31640"/>
    <w:rsid w:val="00E40522"/>
    <w:rsid w:val="00E413CD"/>
    <w:rsid w:val="00E43E72"/>
    <w:rsid w:val="00E60878"/>
    <w:rsid w:val="00E748C5"/>
    <w:rsid w:val="00E75D58"/>
    <w:rsid w:val="00E81E21"/>
    <w:rsid w:val="00E938AB"/>
    <w:rsid w:val="00EA1520"/>
    <w:rsid w:val="00EA26DA"/>
    <w:rsid w:val="00EA36BD"/>
    <w:rsid w:val="00EA5540"/>
    <w:rsid w:val="00EA6EE1"/>
    <w:rsid w:val="00EB0DF4"/>
    <w:rsid w:val="00EB6EB6"/>
    <w:rsid w:val="00EB7317"/>
    <w:rsid w:val="00ED44EE"/>
    <w:rsid w:val="00EE4F8C"/>
    <w:rsid w:val="00F132D5"/>
    <w:rsid w:val="00F21634"/>
    <w:rsid w:val="00F30761"/>
    <w:rsid w:val="00F526CA"/>
    <w:rsid w:val="00F54A3A"/>
    <w:rsid w:val="00F55B79"/>
    <w:rsid w:val="00F60E31"/>
    <w:rsid w:val="00F63710"/>
    <w:rsid w:val="00F66E9A"/>
    <w:rsid w:val="00F710BA"/>
    <w:rsid w:val="00F812CB"/>
    <w:rsid w:val="00F868AB"/>
    <w:rsid w:val="00F8750D"/>
    <w:rsid w:val="00F94220"/>
    <w:rsid w:val="00F956A9"/>
    <w:rsid w:val="00FB12D8"/>
    <w:rsid w:val="00FB13C4"/>
    <w:rsid w:val="00FC040B"/>
    <w:rsid w:val="00FD09B3"/>
    <w:rsid w:val="00FE0AA5"/>
    <w:rsid w:val="00FE54B7"/>
    <w:rsid w:val="00FF3985"/>
    <w:rsid w:val="00FF64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95B15E-E7E3-476A-81EE-BCA3E83E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fr-CH" w:eastAsia="fr-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w:cs="Arial Unicode M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D59F7"/>
    <w:rPr>
      <w:rFonts w:cs="Times New Roman"/>
      <w:u w:val="single"/>
    </w:rPr>
  </w:style>
  <w:style w:type="table" w:customStyle="1" w:styleId="TableNormal1">
    <w:name w:val="Table Normal1"/>
    <w:uiPriority w:val="99"/>
    <w:rsid w:val="003D59F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Formatlibre">
    <w:name w:val="Format libre"/>
    <w:uiPriority w:val="99"/>
    <w:rsid w:val="003D59F7"/>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rPr>
  </w:style>
  <w:style w:type="paragraph" w:styleId="Paragraphedeliste">
    <w:name w:val="List Paragraph"/>
    <w:basedOn w:val="Normal"/>
    <w:uiPriority w:val="99"/>
    <w:qFormat/>
    <w:rsid w:val="005E4E9E"/>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Helvetica" w:hAnsi="Helvetica" w:cs="Times New Roman"/>
      <w:color w:val="auto"/>
      <w:lang w:eastAsia="en-US"/>
    </w:rPr>
  </w:style>
  <w:style w:type="paragraph" w:styleId="Textedebulles">
    <w:name w:val="Balloon Text"/>
    <w:basedOn w:val="Normal"/>
    <w:link w:val="TextedebullesCar"/>
    <w:uiPriority w:val="99"/>
    <w:semiHidden/>
    <w:rsid w:val="00EB731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B7317"/>
    <w:rPr>
      <w:rFonts w:ascii="Tahoma" w:hAnsi="Tahoma" w:cs="Tahoma"/>
      <w:color w:val="000000"/>
      <w:sz w:val="16"/>
      <w:szCs w:val="16"/>
      <w:lang w:val="fr-FR"/>
    </w:rPr>
  </w:style>
  <w:style w:type="paragraph" w:styleId="En-tte">
    <w:name w:val="header"/>
    <w:basedOn w:val="Normal"/>
    <w:link w:val="En-tteCar"/>
    <w:uiPriority w:val="99"/>
    <w:unhideWhenUsed/>
    <w:rsid w:val="00D8799B"/>
    <w:pPr>
      <w:tabs>
        <w:tab w:val="center" w:pos="4536"/>
        <w:tab w:val="right" w:pos="9072"/>
      </w:tabs>
    </w:pPr>
  </w:style>
  <w:style w:type="character" w:customStyle="1" w:styleId="En-tteCar">
    <w:name w:val="En-tête Car"/>
    <w:basedOn w:val="Policepardfaut"/>
    <w:link w:val="En-tte"/>
    <w:uiPriority w:val="99"/>
    <w:rsid w:val="00D8799B"/>
    <w:rPr>
      <w:rFonts w:ascii="Arial" w:hAnsi="Arial" w:cs="Arial Unicode MS"/>
      <w:color w:val="000000"/>
      <w:lang w:val="fr-FR"/>
    </w:rPr>
  </w:style>
  <w:style w:type="paragraph" w:styleId="Pieddepage">
    <w:name w:val="footer"/>
    <w:basedOn w:val="Normal"/>
    <w:link w:val="PieddepageCar"/>
    <w:uiPriority w:val="99"/>
    <w:unhideWhenUsed/>
    <w:rsid w:val="00D8799B"/>
    <w:pPr>
      <w:tabs>
        <w:tab w:val="center" w:pos="4536"/>
        <w:tab w:val="right" w:pos="9072"/>
      </w:tabs>
    </w:pPr>
  </w:style>
  <w:style w:type="character" w:customStyle="1" w:styleId="PieddepageCar">
    <w:name w:val="Pied de page Car"/>
    <w:basedOn w:val="Policepardfaut"/>
    <w:link w:val="Pieddepage"/>
    <w:uiPriority w:val="99"/>
    <w:rsid w:val="00D8799B"/>
    <w:rPr>
      <w:rFonts w:ascii="Arial" w:hAnsi="Arial" w:cs="Arial Unicode MS"/>
      <w:color w:val="000000"/>
      <w:lang w:val="fr-FR"/>
    </w:rPr>
  </w:style>
  <w:style w:type="paragraph" w:customStyle="1" w:styleId="xmsonormal">
    <w:name w:val="x_msonormal"/>
    <w:basedOn w:val="Normal"/>
    <w:rsid w:val="00EA5540"/>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rPr>
  </w:style>
  <w:style w:type="character" w:styleId="Marquedecommentaire">
    <w:name w:val="annotation reference"/>
    <w:basedOn w:val="Policepardfaut"/>
    <w:uiPriority w:val="99"/>
    <w:semiHidden/>
    <w:unhideWhenUsed/>
    <w:rsid w:val="00983600"/>
    <w:rPr>
      <w:sz w:val="16"/>
      <w:szCs w:val="16"/>
    </w:rPr>
  </w:style>
  <w:style w:type="paragraph" w:styleId="Commentaire">
    <w:name w:val="annotation text"/>
    <w:basedOn w:val="Normal"/>
    <w:link w:val="CommentaireCar"/>
    <w:uiPriority w:val="99"/>
    <w:semiHidden/>
    <w:unhideWhenUsed/>
    <w:rsid w:val="00983600"/>
    <w:rPr>
      <w:sz w:val="20"/>
      <w:szCs w:val="20"/>
    </w:rPr>
  </w:style>
  <w:style w:type="character" w:customStyle="1" w:styleId="CommentaireCar">
    <w:name w:val="Commentaire Car"/>
    <w:basedOn w:val="Policepardfaut"/>
    <w:link w:val="Commentaire"/>
    <w:uiPriority w:val="99"/>
    <w:semiHidden/>
    <w:rsid w:val="00983600"/>
    <w:rPr>
      <w:rFonts w:ascii="Arial" w:hAnsi="Arial" w:cs="Arial Unicode MS"/>
      <w:color w:val="000000"/>
      <w:sz w:val="20"/>
      <w:szCs w:val="20"/>
      <w:lang w:val="fr-FR"/>
    </w:rPr>
  </w:style>
  <w:style w:type="paragraph" w:styleId="Objetducommentaire">
    <w:name w:val="annotation subject"/>
    <w:basedOn w:val="Commentaire"/>
    <w:next w:val="Commentaire"/>
    <w:link w:val="ObjetducommentaireCar"/>
    <w:uiPriority w:val="99"/>
    <w:semiHidden/>
    <w:unhideWhenUsed/>
    <w:rsid w:val="00983600"/>
    <w:rPr>
      <w:b/>
      <w:bCs/>
    </w:rPr>
  </w:style>
  <w:style w:type="character" w:customStyle="1" w:styleId="ObjetducommentaireCar">
    <w:name w:val="Objet du commentaire Car"/>
    <w:basedOn w:val="CommentaireCar"/>
    <w:link w:val="Objetducommentaire"/>
    <w:uiPriority w:val="99"/>
    <w:semiHidden/>
    <w:rsid w:val="00983600"/>
    <w:rPr>
      <w:rFonts w:ascii="Arial" w:hAnsi="Arial" w:cs="Arial Unicode MS"/>
      <w:b/>
      <w:bCs/>
      <w:color w:val="000000"/>
      <w:sz w:val="20"/>
      <w:szCs w:val="20"/>
      <w:lang w:val="fr-FR"/>
    </w:rPr>
  </w:style>
  <w:style w:type="paragraph" w:styleId="Rvision">
    <w:name w:val="Revision"/>
    <w:hidden/>
    <w:uiPriority w:val="99"/>
    <w:semiHidden/>
    <w:rsid w:val="00983600"/>
    <w:rPr>
      <w:rFonts w:ascii="Arial" w:hAnsi="Arial" w:cs="Arial Unicode MS"/>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1726">
      <w:bodyDiv w:val="1"/>
      <w:marLeft w:val="0"/>
      <w:marRight w:val="0"/>
      <w:marTop w:val="0"/>
      <w:marBottom w:val="0"/>
      <w:divBdr>
        <w:top w:val="none" w:sz="0" w:space="0" w:color="auto"/>
        <w:left w:val="none" w:sz="0" w:space="0" w:color="auto"/>
        <w:bottom w:val="none" w:sz="0" w:space="0" w:color="auto"/>
        <w:right w:val="none" w:sz="0" w:space="0" w:color="auto"/>
      </w:divBdr>
    </w:div>
    <w:div w:id="874775867">
      <w:bodyDiv w:val="1"/>
      <w:marLeft w:val="0"/>
      <w:marRight w:val="0"/>
      <w:marTop w:val="0"/>
      <w:marBottom w:val="0"/>
      <w:divBdr>
        <w:top w:val="none" w:sz="0" w:space="0" w:color="auto"/>
        <w:left w:val="none" w:sz="0" w:space="0" w:color="auto"/>
        <w:bottom w:val="none" w:sz="0" w:space="0" w:color="auto"/>
        <w:right w:val="none" w:sz="0" w:space="0" w:color="auto"/>
      </w:divBdr>
    </w:div>
    <w:div w:id="2040354360">
      <w:bodyDiv w:val="1"/>
      <w:marLeft w:val="0"/>
      <w:marRight w:val="0"/>
      <w:marTop w:val="0"/>
      <w:marBottom w:val="0"/>
      <w:divBdr>
        <w:top w:val="none" w:sz="0" w:space="0" w:color="auto"/>
        <w:left w:val="none" w:sz="0" w:space="0" w:color="auto"/>
        <w:bottom w:val="none" w:sz="0" w:space="0" w:color="auto"/>
        <w:right w:val="none" w:sz="0" w:space="0" w:color="auto"/>
      </w:divBdr>
    </w:div>
    <w:div w:id="2067146016">
      <w:marLeft w:val="0"/>
      <w:marRight w:val="0"/>
      <w:marTop w:val="0"/>
      <w:marBottom w:val="0"/>
      <w:divBdr>
        <w:top w:val="none" w:sz="0" w:space="0" w:color="auto"/>
        <w:left w:val="none" w:sz="0" w:space="0" w:color="auto"/>
        <w:bottom w:val="none" w:sz="0" w:space="0" w:color="auto"/>
        <w:right w:val="none" w:sz="0" w:space="0" w:color="auto"/>
      </w:divBdr>
      <w:divsChild>
        <w:div w:id="2067146017">
          <w:marLeft w:val="0"/>
          <w:marRight w:val="0"/>
          <w:marTop w:val="0"/>
          <w:marBottom w:val="0"/>
          <w:divBdr>
            <w:top w:val="none" w:sz="0" w:space="0" w:color="auto"/>
            <w:left w:val="none" w:sz="0" w:space="0" w:color="auto"/>
            <w:bottom w:val="none" w:sz="0" w:space="0" w:color="auto"/>
            <w:right w:val="none" w:sz="0" w:space="0" w:color="auto"/>
          </w:divBdr>
          <w:divsChild>
            <w:div w:id="2067146015">
              <w:marLeft w:val="0"/>
              <w:marRight w:val="0"/>
              <w:marTop w:val="0"/>
              <w:marBottom w:val="0"/>
              <w:divBdr>
                <w:top w:val="none" w:sz="0" w:space="0" w:color="auto"/>
                <w:left w:val="none" w:sz="0" w:space="0" w:color="auto"/>
                <w:bottom w:val="none" w:sz="0" w:space="0" w:color="auto"/>
                <w:right w:val="none" w:sz="0" w:space="0" w:color="auto"/>
              </w:divBdr>
            </w:div>
          </w:divsChild>
        </w:div>
        <w:div w:id="206714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4A29-FF0B-4E4E-9E7E-278FE4D4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1082</Words>
  <Characters>5955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Die Schweizerische Post</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Maître</dc:creator>
  <cp:lastModifiedBy>Nicolas Maître</cp:lastModifiedBy>
  <cp:revision>20</cp:revision>
  <cp:lastPrinted>2019-12-17T23:52:00Z</cp:lastPrinted>
  <dcterms:created xsi:type="dcterms:W3CDTF">2019-12-15T16:40:00Z</dcterms:created>
  <dcterms:modified xsi:type="dcterms:W3CDTF">2019-12-17T23:52:00Z</dcterms:modified>
</cp:coreProperties>
</file>