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981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8777"/>
      </w:tblGrid>
      <w:tr w:rsidR="00861E98" w:rsidRPr="005E4E9E" w14:paraId="1D68737F" w14:textId="77777777" w:rsidTr="003602DB">
        <w:trPr>
          <w:trHeight w:val="892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BF01D" w14:textId="77777777" w:rsidR="00861E98" w:rsidRDefault="009B2A2E" w:rsidP="003602DB">
            <w:pPr>
              <w:pStyle w:val="Formatlibre"/>
              <w:tabs>
                <w:tab w:val="left" w:pos="708"/>
              </w:tabs>
              <w:ind w:left="184"/>
              <w:jc w:val="both"/>
            </w:pPr>
            <w:r>
              <w:rPr>
                <w:rFonts w:ascii="Helvetica Neue" w:hAnsi="Helvetica Neue"/>
                <w:noProof/>
              </w:rPr>
              <w:drawing>
                <wp:inline distT="0" distB="0" distL="0" distR="0" wp14:anchorId="3B6AE969" wp14:editId="0F892ABA">
                  <wp:extent cx="513842" cy="53953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df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842" cy="539535"/>
                          </a:xfrm>
                          <a:prstGeom prst="rect">
                            <a:avLst/>
                          </a:prstGeom>
                          <a:ln w="9525" cap="flat">
                            <a:noFill/>
                            <a:rou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7615" w14:textId="77777777" w:rsidR="00861E98" w:rsidRPr="005E4E9E" w:rsidRDefault="00861E98" w:rsidP="003602DB">
            <w:pPr>
              <w:pStyle w:val="Formatlibre"/>
              <w:tabs>
                <w:tab w:val="right" w:pos="8017"/>
              </w:tabs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  <w:p w14:paraId="2D39CC89" w14:textId="77777777" w:rsidR="00861E98" w:rsidRPr="005E4E9E" w:rsidRDefault="009B2A2E" w:rsidP="003602DB">
            <w:pPr>
              <w:jc w:val="right"/>
              <w:rPr>
                <w:rFonts w:eastAsiaTheme="minorHAnsi" w:cs="Arial"/>
                <w:color w:val="auto"/>
                <w:bdr w:val="none" w:sz="0" w:space="0" w:color="auto"/>
                <w:lang w:val="fr-CH" w:eastAsia="en-US"/>
              </w:rPr>
            </w:pPr>
            <w:r w:rsidRPr="005E4E9E">
              <w:rPr>
                <w:rFonts w:eastAsiaTheme="minorHAnsi" w:cs="Arial"/>
                <w:color w:val="auto"/>
                <w:bdr w:val="none" w:sz="0" w:space="0" w:color="auto"/>
                <w:lang w:val="fr-CH" w:eastAsia="en-US"/>
              </w:rPr>
              <w:t>Groupe socialiste au PLT jurassien</w:t>
            </w:r>
            <w:r w:rsidR="005E4E9E" w:rsidRPr="005E4E9E">
              <w:rPr>
                <w:rFonts w:eastAsiaTheme="minorHAnsi" w:cs="Arial"/>
                <w:color w:val="auto"/>
                <w:bdr w:val="none" w:sz="0" w:space="0" w:color="auto"/>
                <w:lang w:val="fr-CH" w:eastAsia="en-US"/>
              </w:rPr>
              <w:br/>
            </w:r>
          </w:p>
        </w:tc>
      </w:tr>
    </w:tbl>
    <w:p w14:paraId="4FDB0C3E" w14:textId="77777777" w:rsidR="00861E98" w:rsidRPr="007F01D3" w:rsidRDefault="00861E98" w:rsidP="003602DB">
      <w:pPr>
        <w:pStyle w:val="Format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 Neue Light" w:hAnsi="Helvetica Neue Light" w:hint="eastAsia"/>
          <w:sz w:val="22"/>
          <w:szCs w:val="22"/>
        </w:rPr>
      </w:pPr>
    </w:p>
    <w:p w14:paraId="2171860F" w14:textId="2BF38609" w:rsidR="005E4E9E" w:rsidRDefault="006E6D9C" w:rsidP="00113C2F">
      <w:pPr>
        <w:shd w:val="clear" w:color="auto" w:fill="FFFFFF"/>
        <w:tabs>
          <w:tab w:val="left" w:pos="7938"/>
        </w:tabs>
        <w:spacing w:after="100" w:afterAutospacing="1"/>
        <w:jc w:val="both"/>
        <w:rPr>
          <w:b/>
          <w:spacing w:val="2"/>
          <w:sz w:val="30"/>
          <w:szCs w:val="30"/>
        </w:rPr>
      </w:pPr>
      <w:r w:rsidRPr="002A47AD">
        <w:rPr>
          <w:b/>
          <w:spacing w:val="2"/>
          <w:sz w:val="30"/>
          <w:szCs w:val="30"/>
        </w:rPr>
        <w:t xml:space="preserve">Question orale - Plénum </w:t>
      </w:r>
      <w:r w:rsidR="00696490">
        <w:rPr>
          <w:b/>
          <w:spacing w:val="2"/>
          <w:sz w:val="30"/>
          <w:szCs w:val="30"/>
        </w:rPr>
        <w:t>31 mars 2021</w:t>
      </w:r>
      <w:r w:rsidR="009A0FDF">
        <w:rPr>
          <w:b/>
          <w:spacing w:val="2"/>
          <w:sz w:val="30"/>
          <w:szCs w:val="30"/>
        </w:rPr>
        <w:t xml:space="preserve"> </w:t>
      </w:r>
      <w:r w:rsidR="00036FF6">
        <w:rPr>
          <w:b/>
          <w:spacing w:val="2"/>
          <w:sz w:val="30"/>
          <w:szCs w:val="30"/>
        </w:rPr>
        <w:t>–</w:t>
      </w:r>
      <w:r w:rsidRPr="002A47AD">
        <w:rPr>
          <w:b/>
          <w:spacing w:val="2"/>
          <w:sz w:val="30"/>
          <w:szCs w:val="30"/>
        </w:rPr>
        <w:t xml:space="preserve"> Delémont</w:t>
      </w:r>
    </w:p>
    <w:p w14:paraId="1B30B7A1" w14:textId="34D19CAF" w:rsidR="00036FF6" w:rsidRPr="00AE333A" w:rsidRDefault="00696490" w:rsidP="00AE33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pct10" w:color="auto" w:fill="FFFFFF"/>
        <w:tabs>
          <w:tab w:val="left" w:pos="7938"/>
        </w:tabs>
        <w:spacing w:after="100" w:afterAutospacing="1"/>
        <w:jc w:val="both"/>
        <w:rPr>
          <w:b/>
          <w:bCs/>
          <w:spacing w:val="2"/>
          <w:sz w:val="30"/>
          <w:szCs w:val="30"/>
        </w:rPr>
      </w:pPr>
      <w:r>
        <w:rPr>
          <w:b/>
          <w:bCs/>
          <w:spacing w:val="-8"/>
          <w:sz w:val="30"/>
          <w:szCs w:val="30"/>
        </w:rPr>
        <w:t>Les cyclistes sous pression !</w:t>
      </w:r>
    </w:p>
    <w:p w14:paraId="2700B251" w14:textId="60C586BF" w:rsidR="00F268DA" w:rsidRPr="00F268DA" w:rsidRDefault="00F268DA" w:rsidP="00F268DA">
      <w:pPr>
        <w:shd w:val="clear" w:color="auto" w:fill="FFFFFF"/>
        <w:spacing w:after="100" w:afterAutospacing="1"/>
        <w:rPr>
          <w:rFonts w:cs="Arial"/>
          <w:spacing w:val="2"/>
          <w:sz w:val="32"/>
          <w:szCs w:val="32"/>
        </w:rPr>
      </w:pPr>
      <w:r w:rsidRPr="00F268DA">
        <w:rPr>
          <w:rFonts w:cs="Arial"/>
          <w:spacing w:val="2"/>
          <w:sz w:val="32"/>
          <w:szCs w:val="32"/>
        </w:rPr>
        <w:t xml:space="preserve">Madame la Présidente, </w:t>
      </w:r>
      <w:r w:rsidRPr="00F268DA">
        <w:rPr>
          <w:rFonts w:cs="Arial"/>
          <w:spacing w:val="2"/>
          <w:sz w:val="32"/>
          <w:szCs w:val="32"/>
        </w:rPr>
        <w:br/>
        <w:t xml:space="preserve">Chers collègues, </w:t>
      </w:r>
      <w:r w:rsidRPr="00F268DA">
        <w:rPr>
          <w:rFonts w:cs="Arial"/>
          <w:spacing w:val="2"/>
          <w:sz w:val="32"/>
          <w:szCs w:val="32"/>
        </w:rPr>
        <w:br/>
        <w:t>Mesdames et Messieurs les Ministres,</w:t>
      </w:r>
    </w:p>
    <w:p w14:paraId="6DAFF98A" w14:textId="474EBB08" w:rsidR="009D7806" w:rsidRDefault="00696490" w:rsidP="00350CB8">
      <w:pPr>
        <w:shd w:val="clear" w:color="auto" w:fill="FFFFFF"/>
        <w:spacing w:after="100" w:afterAutospacing="1"/>
        <w:jc w:val="both"/>
        <w:rPr>
          <w:rFonts w:cs="Arial"/>
          <w:spacing w:val="2"/>
          <w:sz w:val="32"/>
          <w:szCs w:val="32"/>
        </w:rPr>
      </w:pPr>
      <w:r w:rsidRPr="00696490">
        <w:rPr>
          <w:rFonts w:cs="Arial"/>
          <w:spacing w:val="2"/>
          <w:sz w:val="32"/>
          <w:szCs w:val="32"/>
        </w:rPr>
        <w:t xml:space="preserve">Avec le retour </w:t>
      </w:r>
      <w:r w:rsidR="00F268DA">
        <w:rPr>
          <w:rFonts w:cs="Arial"/>
          <w:spacing w:val="2"/>
          <w:sz w:val="32"/>
          <w:szCs w:val="32"/>
        </w:rPr>
        <w:t xml:space="preserve">du printemps et </w:t>
      </w:r>
      <w:r w:rsidRPr="00696490">
        <w:rPr>
          <w:rFonts w:cs="Arial"/>
          <w:spacing w:val="2"/>
          <w:sz w:val="32"/>
          <w:szCs w:val="32"/>
        </w:rPr>
        <w:t xml:space="preserve">des beaux jours, les cyclistes </w:t>
      </w:r>
      <w:r>
        <w:rPr>
          <w:rFonts w:cs="Arial"/>
          <w:spacing w:val="2"/>
          <w:sz w:val="32"/>
          <w:szCs w:val="32"/>
        </w:rPr>
        <w:t>réapparaissent dans le paysage</w:t>
      </w:r>
      <w:r w:rsidRPr="00696490">
        <w:rPr>
          <w:rFonts w:cs="Arial"/>
          <w:spacing w:val="2"/>
          <w:sz w:val="32"/>
          <w:szCs w:val="32"/>
        </w:rPr>
        <w:t xml:space="preserve"> jurassien</w:t>
      </w:r>
      <w:r>
        <w:rPr>
          <w:rFonts w:cs="Arial"/>
          <w:spacing w:val="2"/>
          <w:sz w:val="32"/>
          <w:szCs w:val="32"/>
        </w:rPr>
        <w:t xml:space="preserve"> que ce soit sur des routes cantonales, communales ou vicinales et ceci</w:t>
      </w:r>
      <w:r w:rsidRPr="00696490">
        <w:rPr>
          <w:rFonts w:cs="Arial"/>
          <w:spacing w:val="2"/>
          <w:sz w:val="32"/>
          <w:szCs w:val="32"/>
        </w:rPr>
        <w:t xml:space="preserve"> tant pour des déplacements professionnels que de loisirs. </w:t>
      </w:r>
      <w:r>
        <w:rPr>
          <w:rFonts w:cs="Arial"/>
          <w:spacing w:val="2"/>
          <w:sz w:val="32"/>
          <w:szCs w:val="32"/>
        </w:rPr>
        <w:t>Ce</w:t>
      </w:r>
      <w:r w:rsidRPr="00696490">
        <w:rPr>
          <w:rFonts w:cs="Arial"/>
          <w:spacing w:val="2"/>
          <w:sz w:val="32"/>
          <w:szCs w:val="32"/>
        </w:rPr>
        <w:t xml:space="preserve"> mode de déplacement </w:t>
      </w:r>
      <w:r>
        <w:rPr>
          <w:rFonts w:cs="Arial"/>
          <w:spacing w:val="2"/>
          <w:sz w:val="32"/>
          <w:szCs w:val="32"/>
        </w:rPr>
        <w:t xml:space="preserve">ne peut que nous réjouir </w:t>
      </w:r>
      <w:r w:rsidR="003F7697">
        <w:rPr>
          <w:rFonts w:cs="Arial"/>
          <w:spacing w:val="2"/>
          <w:sz w:val="32"/>
          <w:szCs w:val="32"/>
        </w:rPr>
        <w:t xml:space="preserve">et </w:t>
      </w:r>
      <w:r w:rsidRPr="00696490">
        <w:rPr>
          <w:rFonts w:cs="Arial"/>
          <w:spacing w:val="2"/>
          <w:sz w:val="32"/>
          <w:szCs w:val="32"/>
        </w:rPr>
        <w:t xml:space="preserve">est à encourager tant pour ses bienfaits sanitaires qu'environnementaux. </w:t>
      </w:r>
      <w:r>
        <w:rPr>
          <w:rFonts w:cs="Arial"/>
          <w:spacing w:val="2"/>
          <w:sz w:val="32"/>
          <w:szCs w:val="32"/>
        </w:rPr>
        <w:t>Cependant</w:t>
      </w:r>
      <w:r w:rsidRPr="00696490">
        <w:rPr>
          <w:rFonts w:cs="Arial"/>
          <w:spacing w:val="2"/>
          <w:sz w:val="32"/>
          <w:szCs w:val="32"/>
        </w:rPr>
        <w:t xml:space="preserve"> la cohabitation avec certains automobilistes </w:t>
      </w:r>
      <w:r>
        <w:rPr>
          <w:rFonts w:cs="Arial"/>
          <w:spacing w:val="2"/>
          <w:sz w:val="32"/>
          <w:szCs w:val="32"/>
        </w:rPr>
        <w:t xml:space="preserve">et gros véhicules </w:t>
      </w:r>
      <w:r w:rsidRPr="00696490">
        <w:rPr>
          <w:rFonts w:cs="Arial"/>
          <w:spacing w:val="2"/>
          <w:sz w:val="32"/>
          <w:szCs w:val="32"/>
        </w:rPr>
        <w:t xml:space="preserve">apparaît parfois difficile et peut être source de graves dangers pour les cyclistes. D'ailleurs ces derniers temps, plusieurs témoignages effrayants </w:t>
      </w:r>
      <w:r>
        <w:rPr>
          <w:rFonts w:cs="Arial"/>
          <w:spacing w:val="2"/>
          <w:sz w:val="32"/>
          <w:szCs w:val="32"/>
        </w:rPr>
        <w:t>ont été diffusés</w:t>
      </w:r>
      <w:r w:rsidRPr="00696490">
        <w:rPr>
          <w:rFonts w:cs="Arial"/>
          <w:spacing w:val="2"/>
          <w:sz w:val="32"/>
          <w:szCs w:val="32"/>
        </w:rPr>
        <w:t xml:space="preserve"> dans les médias </w:t>
      </w:r>
      <w:r>
        <w:rPr>
          <w:rFonts w:cs="Arial"/>
          <w:spacing w:val="2"/>
          <w:sz w:val="32"/>
          <w:szCs w:val="32"/>
        </w:rPr>
        <w:t xml:space="preserve">et sur les réseaux </w:t>
      </w:r>
      <w:r w:rsidRPr="00696490">
        <w:rPr>
          <w:rFonts w:cs="Arial"/>
          <w:spacing w:val="2"/>
          <w:sz w:val="32"/>
          <w:szCs w:val="32"/>
        </w:rPr>
        <w:t xml:space="preserve">sociaux. </w:t>
      </w:r>
    </w:p>
    <w:p w14:paraId="10CC3750" w14:textId="50A6E654" w:rsidR="00696490" w:rsidRDefault="00457273" w:rsidP="00350CB8">
      <w:pPr>
        <w:shd w:val="clear" w:color="auto" w:fill="FFFFFF"/>
        <w:spacing w:after="100" w:afterAutospacing="1"/>
        <w:jc w:val="both"/>
        <w:rPr>
          <w:rFonts w:cs="Arial"/>
          <w:spacing w:val="2"/>
          <w:sz w:val="32"/>
          <w:szCs w:val="32"/>
        </w:rPr>
      </w:pPr>
      <w:r>
        <w:rPr>
          <w:rFonts w:cs="Arial"/>
          <w:spacing w:val="2"/>
          <w:sz w:val="32"/>
          <w:szCs w:val="32"/>
        </w:rPr>
        <w:t xml:space="preserve">Sans vouloir prétendre que les adeptes de la </w:t>
      </w:r>
      <w:r w:rsidR="009D7806">
        <w:rPr>
          <w:rFonts w:cs="Arial"/>
          <w:spacing w:val="2"/>
          <w:sz w:val="32"/>
          <w:szCs w:val="32"/>
        </w:rPr>
        <w:t>« P</w:t>
      </w:r>
      <w:r>
        <w:rPr>
          <w:rFonts w:cs="Arial"/>
          <w:spacing w:val="2"/>
          <w:sz w:val="32"/>
          <w:szCs w:val="32"/>
        </w:rPr>
        <w:t>etite reine</w:t>
      </w:r>
      <w:r w:rsidR="009D7806">
        <w:rPr>
          <w:rFonts w:cs="Arial"/>
          <w:spacing w:val="2"/>
          <w:sz w:val="32"/>
          <w:szCs w:val="32"/>
        </w:rPr>
        <w:t> »</w:t>
      </w:r>
      <w:r>
        <w:rPr>
          <w:rFonts w:cs="Arial"/>
          <w:spacing w:val="2"/>
          <w:sz w:val="32"/>
          <w:szCs w:val="32"/>
        </w:rPr>
        <w:t xml:space="preserve"> </w:t>
      </w:r>
      <w:r w:rsidR="009D7806">
        <w:rPr>
          <w:rFonts w:cs="Arial"/>
          <w:spacing w:val="2"/>
          <w:sz w:val="32"/>
          <w:szCs w:val="32"/>
        </w:rPr>
        <w:t xml:space="preserve">bénéficient </w:t>
      </w:r>
      <w:proofErr w:type="spellStart"/>
      <w:r w:rsidR="00977B6B">
        <w:rPr>
          <w:rFonts w:cs="Arial"/>
          <w:spacing w:val="2"/>
          <w:sz w:val="32"/>
          <w:szCs w:val="32"/>
        </w:rPr>
        <w:t>de</w:t>
      </w:r>
      <w:r>
        <w:rPr>
          <w:rFonts w:cs="Arial"/>
          <w:spacing w:val="2"/>
          <w:sz w:val="32"/>
          <w:szCs w:val="32"/>
        </w:rPr>
        <w:t>tous</w:t>
      </w:r>
      <w:proofErr w:type="spellEnd"/>
      <w:r>
        <w:rPr>
          <w:rFonts w:cs="Arial"/>
          <w:spacing w:val="2"/>
          <w:sz w:val="32"/>
          <w:szCs w:val="32"/>
        </w:rPr>
        <w:t xml:space="preserve"> les droits sur la route, je m’interroge quant à savoir</w:t>
      </w:r>
      <w:r w:rsidR="009D7806">
        <w:rPr>
          <w:rFonts w:cs="Arial"/>
          <w:spacing w:val="2"/>
          <w:sz w:val="32"/>
          <w:szCs w:val="32"/>
        </w:rPr>
        <w:t> :</w:t>
      </w:r>
    </w:p>
    <w:p w14:paraId="320705E4" w14:textId="2AB5A808" w:rsidR="00696490" w:rsidRPr="00696490" w:rsidRDefault="009D7806" w:rsidP="00696490">
      <w:pPr>
        <w:pStyle w:val="Paragraphedeliste"/>
        <w:numPr>
          <w:ilvl w:val="0"/>
          <w:numId w:val="10"/>
        </w:numPr>
        <w:shd w:val="clear" w:color="auto" w:fill="FFFFFF"/>
        <w:spacing w:after="100" w:afterAutospacing="1"/>
        <w:rPr>
          <w:rFonts w:ascii="Arial" w:hAnsi="Arial" w:cs="Arial"/>
          <w:spacing w:val="2"/>
          <w:sz w:val="32"/>
          <w:szCs w:val="32"/>
          <w:lang w:val="fr-FR"/>
        </w:rPr>
      </w:pPr>
      <w:r>
        <w:rPr>
          <w:rFonts w:cs="Arial"/>
          <w:spacing w:val="2"/>
          <w:sz w:val="32"/>
          <w:szCs w:val="32"/>
        </w:rPr>
        <w:t>Si</w:t>
      </w:r>
      <w:r w:rsidR="00696490" w:rsidRPr="00696490">
        <w:rPr>
          <w:rFonts w:cs="Arial"/>
          <w:spacing w:val="2"/>
          <w:sz w:val="32"/>
          <w:szCs w:val="32"/>
        </w:rPr>
        <w:t xml:space="preserve"> des mesures de sensibilisation, de rappel des règles ou de contrôle auprès des automobilistes seront mis sur pied dans les prochains temps </w:t>
      </w:r>
      <w:r w:rsidR="003F7697">
        <w:rPr>
          <w:rFonts w:cs="Arial"/>
          <w:spacing w:val="2"/>
          <w:sz w:val="32"/>
          <w:szCs w:val="32"/>
        </w:rPr>
        <w:t>pour</w:t>
      </w:r>
      <w:r w:rsidR="00696490" w:rsidRPr="00696490">
        <w:rPr>
          <w:rFonts w:cs="Arial"/>
          <w:spacing w:val="2"/>
          <w:sz w:val="32"/>
          <w:szCs w:val="32"/>
        </w:rPr>
        <w:t xml:space="preserve"> renforcer la sécurité </w:t>
      </w:r>
      <w:r w:rsidR="00F268DA">
        <w:rPr>
          <w:rFonts w:cs="Arial"/>
          <w:spacing w:val="2"/>
          <w:sz w:val="32"/>
          <w:szCs w:val="32"/>
        </w:rPr>
        <w:t xml:space="preserve">vis-à-vis </w:t>
      </w:r>
      <w:r w:rsidR="00696490" w:rsidRPr="00696490">
        <w:rPr>
          <w:rFonts w:cs="Arial"/>
          <w:spacing w:val="2"/>
          <w:sz w:val="32"/>
          <w:szCs w:val="32"/>
        </w:rPr>
        <w:t>des cyclistes</w:t>
      </w:r>
      <w:r w:rsidR="00350CB8">
        <w:rPr>
          <w:rFonts w:cs="Arial"/>
          <w:spacing w:val="2"/>
          <w:sz w:val="32"/>
          <w:szCs w:val="32"/>
        </w:rPr>
        <w:t xml:space="preserve"> </w:t>
      </w:r>
      <w:r w:rsidR="003F7697">
        <w:rPr>
          <w:rFonts w:cs="Arial"/>
          <w:spacing w:val="2"/>
          <w:sz w:val="32"/>
          <w:szCs w:val="32"/>
        </w:rPr>
        <w:t>afin</w:t>
      </w:r>
      <w:r w:rsidR="00350CB8">
        <w:rPr>
          <w:rFonts w:cs="Arial"/>
          <w:spacing w:val="2"/>
          <w:sz w:val="32"/>
          <w:szCs w:val="32"/>
        </w:rPr>
        <w:t xml:space="preserve"> d’éviter le pire </w:t>
      </w:r>
      <w:r w:rsidR="00696490" w:rsidRPr="00696490">
        <w:rPr>
          <w:rFonts w:cs="Arial"/>
          <w:spacing w:val="2"/>
          <w:sz w:val="32"/>
          <w:szCs w:val="32"/>
        </w:rPr>
        <w:t>?</w:t>
      </w:r>
    </w:p>
    <w:p w14:paraId="6D2265F2" w14:textId="08CF9286" w:rsidR="00223061" w:rsidRDefault="00223061" w:rsidP="00113C2F">
      <w:pPr>
        <w:shd w:val="clear" w:color="auto" w:fill="FFFFFF"/>
        <w:tabs>
          <w:tab w:val="left" w:pos="706"/>
        </w:tabs>
        <w:jc w:val="both"/>
        <w:rPr>
          <w:rFonts w:cs="Arial"/>
          <w:spacing w:val="-8"/>
          <w:sz w:val="32"/>
          <w:szCs w:val="32"/>
        </w:rPr>
      </w:pPr>
    </w:p>
    <w:p w14:paraId="7B03D52E" w14:textId="4225ADEC" w:rsidR="00921546" w:rsidRPr="00717FAD" w:rsidRDefault="00350CB8" w:rsidP="00113C2F">
      <w:pPr>
        <w:shd w:val="clear" w:color="auto" w:fill="FFFFFF"/>
        <w:tabs>
          <w:tab w:val="left" w:pos="706"/>
        </w:tabs>
        <w:jc w:val="both"/>
        <w:rPr>
          <w:rFonts w:cs="Arial"/>
          <w:spacing w:val="-8"/>
          <w:sz w:val="32"/>
          <w:szCs w:val="32"/>
        </w:rPr>
      </w:pPr>
      <w:r>
        <w:rPr>
          <w:rFonts w:cs="Arial"/>
          <w:spacing w:val="-8"/>
          <w:sz w:val="32"/>
          <w:szCs w:val="32"/>
        </w:rPr>
        <w:tab/>
      </w:r>
      <w:r w:rsidR="00BB7401" w:rsidRPr="00717FAD">
        <w:rPr>
          <w:rFonts w:cs="Arial"/>
          <w:spacing w:val="-8"/>
          <w:sz w:val="32"/>
          <w:szCs w:val="32"/>
        </w:rPr>
        <w:t>Je</w:t>
      </w:r>
      <w:r w:rsidR="00036FF6" w:rsidRPr="00717FAD">
        <w:rPr>
          <w:rFonts w:cs="Arial"/>
          <w:spacing w:val="-8"/>
          <w:sz w:val="32"/>
          <w:szCs w:val="32"/>
        </w:rPr>
        <w:t xml:space="preserve"> remercie </w:t>
      </w:r>
      <w:r w:rsidR="00765C24" w:rsidRPr="00717FAD">
        <w:rPr>
          <w:rFonts w:cs="Arial"/>
          <w:spacing w:val="-8"/>
          <w:sz w:val="32"/>
          <w:szCs w:val="32"/>
        </w:rPr>
        <w:t xml:space="preserve">le </w:t>
      </w:r>
      <w:r w:rsidR="00765C24" w:rsidRPr="00717FAD">
        <w:rPr>
          <w:rFonts w:cs="Arial"/>
          <w:spacing w:val="2"/>
          <w:sz w:val="32"/>
          <w:szCs w:val="32"/>
        </w:rPr>
        <w:t>Gouvernement</w:t>
      </w:r>
      <w:r w:rsidR="00765C24" w:rsidRPr="00717FAD">
        <w:rPr>
          <w:rFonts w:cs="Arial"/>
          <w:spacing w:val="-8"/>
          <w:sz w:val="32"/>
          <w:szCs w:val="32"/>
        </w:rPr>
        <w:t xml:space="preserve"> </w:t>
      </w:r>
      <w:r w:rsidR="00BB7401" w:rsidRPr="00717FAD">
        <w:rPr>
          <w:rFonts w:cs="Arial"/>
          <w:spacing w:val="-8"/>
          <w:sz w:val="32"/>
          <w:szCs w:val="32"/>
        </w:rPr>
        <w:t>de sa réponse</w:t>
      </w:r>
      <w:r w:rsidR="005D1BBD" w:rsidRPr="00717FAD">
        <w:rPr>
          <w:rFonts w:cs="Arial"/>
          <w:spacing w:val="-8"/>
          <w:sz w:val="32"/>
          <w:szCs w:val="32"/>
        </w:rPr>
        <w:t>.</w:t>
      </w:r>
    </w:p>
    <w:p w14:paraId="5D164BE8" w14:textId="02C9D2BD" w:rsidR="00861E98" w:rsidRPr="00717FAD" w:rsidRDefault="008625E7" w:rsidP="00113C2F">
      <w:pPr>
        <w:shd w:val="clear" w:color="auto" w:fill="FFFFFF"/>
        <w:tabs>
          <w:tab w:val="left" w:pos="706"/>
        </w:tabs>
        <w:ind w:left="706" w:hanging="353"/>
        <w:jc w:val="right"/>
        <w:rPr>
          <w:rFonts w:cs="Arial"/>
          <w:spacing w:val="-8"/>
          <w:sz w:val="32"/>
          <w:szCs w:val="32"/>
        </w:rPr>
      </w:pPr>
      <w:r w:rsidRPr="00717FAD">
        <w:rPr>
          <w:rFonts w:cs="Arial"/>
          <w:spacing w:val="-8"/>
          <w:sz w:val="32"/>
          <w:szCs w:val="32"/>
        </w:rPr>
        <w:br/>
      </w:r>
      <w:r w:rsidR="007F37B1" w:rsidRPr="00717FAD">
        <w:rPr>
          <w:rFonts w:cs="Arial"/>
          <w:spacing w:val="-8"/>
          <w:sz w:val="32"/>
          <w:szCs w:val="32"/>
        </w:rPr>
        <w:t>Delémont</w:t>
      </w:r>
      <w:r w:rsidR="00694E3B" w:rsidRPr="00717FAD">
        <w:rPr>
          <w:rFonts w:cs="Arial"/>
          <w:spacing w:val="-8"/>
          <w:sz w:val="32"/>
          <w:szCs w:val="32"/>
        </w:rPr>
        <w:t xml:space="preserve">, </w:t>
      </w:r>
      <w:r w:rsidR="00696490">
        <w:rPr>
          <w:rFonts w:cs="Arial"/>
          <w:spacing w:val="-8"/>
          <w:sz w:val="32"/>
          <w:szCs w:val="32"/>
        </w:rPr>
        <w:t>31 mars 2021</w:t>
      </w:r>
      <w:r w:rsidR="009D7806">
        <w:rPr>
          <w:rFonts w:cs="Arial"/>
          <w:spacing w:val="-8"/>
          <w:sz w:val="32"/>
          <w:szCs w:val="32"/>
        </w:rPr>
        <w:br/>
      </w:r>
      <w:r w:rsidR="007F37B1" w:rsidRPr="00717FAD">
        <w:rPr>
          <w:rFonts w:cs="Arial"/>
          <w:spacing w:val="-8"/>
          <w:sz w:val="32"/>
          <w:szCs w:val="32"/>
        </w:rPr>
        <w:br/>
      </w:r>
      <w:r w:rsidR="000A4039" w:rsidRPr="00717FAD">
        <w:rPr>
          <w:rFonts w:cs="Arial"/>
          <w:spacing w:val="-8"/>
          <w:sz w:val="32"/>
          <w:szCs w:val="32"/>
        </w:rPr>
        <w:t xml:space="preserve">Nicolas Maître </w:t>
      </w:r>
    </w:p>
    <w:sectPr w:rsidR="00861E98" w:rsidRPr="00717FAD" w:rsidSect="008625E7">
      <w:pgSz w:w="11906" w:h="16838"/>
      <w:pgMar w:top="851" w:right="1274" w:bottom="993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F6330" w14:textId="77777777" w:rsidR="001B360A" w:rsidRDefault="001B360A">
      <w:r>
        <w:separator/>
      </w:r>
    </w:p>
  </w:endnote>
  <w:endnote w:type="continuationSeparator" w:id="0">
    <w:p w14:paraId="43C71474" w14:textId="77777777" w:rsidR="001B360A" w:rsidRDefault="001B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Helvetica Neue Ligh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DCFBF" w14:textId="77777777" w:rsidR="001B360A" w:rsidRDefault="001B360A">
      <w:r>
        <w:separator/>
      </w:r>
    </w:p>
  </w:footnote>
  <w:footnote w:type="continuationSeparator" w:id="0">
    <w:p w14:paraId="41FC1AD9" w14:textId="77777777" w:rsidR="001B360A" w:rsidRDefault="001B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C6791"/>
    <w:multiLevelType w:val="hybridMultilevel"/>
    <w:tmpl w:val="C47E92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6345"/>
    <w:multiLevelType w:val="hybridMultilevel"/>
    <w:tmpl w:val="4E92B0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1D6A"/>
    <w:multiLevelType w:val="hybridMultilevel"/>
    <w:tmpl w:val="5D3658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800C8"/>
    <w:multiLevelType w:val="hybridMultilevel"/>
    <w:tmpl w:val="2EB8B3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E7CB5"/>
    <w:multiLevelType w:val="hybridMultilevel"/>
    <w:tmpl w:val="4052D3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123CB"/>
    <w:multiLevelType w:val="hybridMultilevel"/>
    <w:tmpl w:val="B8565E92"/>
    <w:lvl w:ilvl="0" w:tplc="10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47647A02"/>
    <w:multiLevelType w:val="hybridMultilevel"/>
    <w:tmpl w:val="C8FAA3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46646"/>
    <w:multiLevelType w:val="hybridMultilevel"/>
    <w:tmpl w:val="CD4200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76416"/>
    <w:multiLevelType w:val="hybridMultilevel"/>
    <w:tmpl w:val="F6CA59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D98"/>
    <w:multiLevelType w:val="hybridMultilevel"/>
    <w:tmpl w:val="3C26D0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98"/>
    <w:rsid w:val="00003D81"/>
    <w:rsid w:val="00036FF6"/>
    <w:rsid w:val="00092F4F"/>
    <w:rsid w:val="000A4039"/>
    <w:rsid w:val="000B7CB8"/>
    <w:rsid w:val="000D0080"/>
    <w:rsid w:val="000D5CD4"/>
    <w:rsid w:val="000E4386"/>
    <w:rsid w:val="000F2FDD"/>
    <w:rsid w:val="00113C2F"/>
    <w:rsid w:val="001261E7"/>
    <w:rsid w:val="0012738C"/>
    <w:rsid w:val="00132240"/>
    <w:rsid w:val="00144052"/>
    <w:rsid w:val="00166953"/>
    <w:rsid w:val="001733D6"/>
    <w:rsid w:val="0017656B"/>
    <w:rsid w:val="00186A6A"/>
    <w:rsid w:val="001B360A"/>
    <w:rsid w:val="001B4CCC"/>
    <w:rsid w:val="001D523F"/>
    <w:rsid w:val="001F199D"/>
    <w:rsid w:val="001F27C3"/>
    <w:rsid w:val="00202603"/>
    <w:rsid w:val="00211C13"/>
    <w:rsid w:val="00220A76"/>
    <w:rsid w:val="00222C59"/>
    <w:rsid w:val="00223061"/>
    <w:rsid w:val="00226C73"/>
    <w:rsid w:val="002279FE"/>
    <w:rsid w:val="002635E2"/>
    <w:rsid w:val="00274FA8"/>
    <w:rsid w:val="0027610E"/>
    <w:rsid w:val="00283916"/>
    <w:rsid w:val="00287B3E"/>
    <w:rsid w:val="0029161C"/>
    <w:rsid w:val="00295C6C"/>
    <w:rsid w:val="002A47AD"/>
    <w:rsid w:val="002A512A"/>
    <w:rsid w:val="002F62D3"/>
    <w:rsid w:val="003206D4"/>
    <w:rsid w:val="003244DE"/>
    <w:rsid w:val="0033243D"/>
    <w:rsid w:val="00335139"/>
    <w:rsid w:val="003466F2"/>
    <w:rsid w:val="00350CB8"/>
    <w:rsid w:val="003602DB"/>
    <w:rsid w:val="00375B9C"/>
    <w:rsid w:val="00382A12"/>
    <w:rsid w:val="00394AFF"/>
    <w:rsid w:val="003A15EF"/>
    <w:rsid w:val="003B5C2B"/>
    <w:rsid w:val="003C47AD"/>
    <w:rsid w:val="003F060C"/>
    <w:rsid w:val="003F63A6"/>
    <w:rsid w:val="003F7697"/>
    <w:rsid w:val="00400AAA"/>
    <w:rsid w:val="0041104D"/>
    <w:rsid w:val="00412F12"/>
    <w:rsid w:val="004302C4"/>
    <w:rsid w:val="00430542"/>
    <w:rsid w:val="00430678"/>
    <w:rsid w:val="00437952"/>
    <w:rsid w:val="00437F8B"/>
    <w:rsid w:val="0045302F"/>
    <w:rsid w:val="00456483"/>
    <w:rsid w:val="00457273"/>
    <w:rsid w:val="004973BD"/>
    <w:rsid w:val="004A4681"/>
    <w:rsid w:val="004A4902"/>
    <w:rsid w:val="004C349F"/>
    <w:rsid w:val="004E749F"/>
    <w:rsid w:val="0050771A"/>
    <w:rsid w:val="005354E5"/>
    <w:rsid w:val="00541D26"/>
    <w:rsid w:val="0054438E"/>
    <w:rsid w:val="00557DD7"/>
    <w:rsid w:val="005602C4"/>
    <w:rsid w:val="00566DCF"/>
    <w:rsid w:val="0056741C"/>
    <w:rsid w:val="0057640B"/>
    <w:rsid w:val="00591D0F"/>
    <w:rsid w:val="005D1362"/>
    <w:rsid w:val="005D1BBD"/>
    <w:rsid w:val="005E4C29"/>
    <w:rsid w:val="005E4E9E"/>
    <w:rsid w:val="0060227A"/>
    <w:rsid w:val="00617096"/>
    <w:rsid w:val="00646BBA"/>
    <w:rsid w:val="006637D1"/>
    <w:rsid w:val="00673AF8"/>
    <w:rsid w:val="00674CE3"/>
    <w:rsid w:val="00694E3B"/>
    <w:rsid w:val="00696490"/>
    <w:rsid w:val="006B6C8E"/>
    <w:rsid w:val="006D302A"/>
    <w:rsid w:val="006E6D9C"/>
    <w:rsid w:val="00716032"/>
    <w:rsid w:val="00717FAD"/>
    <w:rsid w:val="00740CBD"/>
    <w:rsid w:val="00745239"/>
    <w:rsid w:val="00752340"/>
    <w:rsid w:val="00762271"/>
    <w:rsid w:val="00762EF0"/>
    <w:rsid w:val="00765C24"/>
    <w:rsid w:val="00791AF6"/>
    <w:rsid w:val="007B3172"/>
    <w:rsid w:val="007C4F63"/>
    <w:rsid w:val="007E04CA"/>
    <w:rsid w:val="007F01D3"/>
    <w:rsid w:val="007F37B1"/>
    <w:rsid w:val="00810842"/>
    <w:rsid w:val="00820C9E"/>
    <w:rsid w:val="0082724A"/>
    <w:rsid w:val="00861E98"/>
    <w:rsid w:val="008625E7"/>
    <w:rsid w:val="00872ECB"/>
    <w:rsid w:val="00881AC5"/>
    <w:rsid w:val="008944D4"/>
    <w:rsid w:val="008A5802"/>
    <w:rsid w:val="008F4300"/>
    <w:rsid w:val="008F7B33"/>
    <w:rsid w:val="00905960"/>
    <w:rsid w:val="00921546"/>
    <w:rsid w:val="0092452A"/>
    <w:rsid w:val="0094295B"/>
    <w:rsid w:val="00951329"/>
    <w:rsid w:val="00977B6B"/>
    <w:rsid w:val="00980E13"/>
    <w:rsid w:val="00994D6B"/>
    <w:rsid w:val="009A0FDF"/>
    <w:rsid w:val="009B2A2E"/>
    <w:rsid w:val="009C097E"/>
    <w:rsid w:val="009D0E6C"/>
    <w:rsid w:val="009D7806"/>
    <w:rsid w:val="009E6E55"/>
    <w:rsid w:val="009F0686"/>
    <w:rsid w:val="00A57833"/>
    <w:rsid w:val="00A85A78"/>
    <w:rsid w:val="00AA64F6"/>
    <w:rsid w:val="00AB6753"/>
    <w:rsid w:val="00AE333A"/>
    <w:rsid w:val="00B07B5E"/>
    <w:rsid w:val="00B10398"/>
    <w:rsid w:val="00B175B4"/>
    <w:rsid w:val="00B27DD8"/>
    <w:rsid w:val="00B31E26"/>
    <w:rsid w:val="00B36E0C"/>
    <w:rsid w:val="00B379CC"/>
    <w:rsid w:val="00B56548"/>
    <w:rsid w:val="00B75312"/>
    <w:rsid w:val="00B814DF"/>
    <w:rsid w:val="00B919DB"/>
    <w:rsid w:val="00B97942"/>
    <w:rsid w:val="00BB3717"/>
    <w:rsid w:val="00BB41CE"/>
    <w:rsid w:val="00BB7401"/>
    <w:rsid w:val="00BC2096"/>
    <w:rsid w:val="00BE06E5"/>
    <w:rsid w:val="00BF0CBF"/>
    <w:rsid w:val="00BF2BF9"/>
    <w:rsid w:val="00C2059A"/>
    <w:rsid w:val="00C26098"/>
    <w:rsid w:val="00C3489A"/>
    <w:rsid w:val="00C34C83"/>
    <w:rsid w:val="00C4308C"/>
    <w:rsid w:val="00C4338E"/>
    <w:rsid w:val="00C62A77"/>
    <w:rsid w:val="00C730E7"/>
    <w:rsid w:val="00C752D0"/>
    <w:rsid w:val="00C93A1B"/>
    <w:rsid w:val="00CC2BA6"/>
    <w:rsid w:val="00CE60B1"/>
    <w:rsid w:val="00CF4B1A"/>
    <w:rsid w:val="00D01AFA"/>
    <w:rsid w:val="00D30052"/>
    <w:rsid w:val="00D40610"/>
    <w:rsid w:val="00D50A0B"/>
    <w:rsid w:val="00D7673A"/>
    <w:rsid w:val="00D84F2F"/>
    <w:rsid w:val="00D9046E"/>
    <w:rsid w:val="00DE0465"/>
    <w:rsid w:val="00DE672E"/>
    <w:rsid w:val="00DF2B35"/>
    <w:rsid w:val="00E135B1"/>
    <w:rsid w:val="00E1636E"/>
    <w:rsid w:val="00E226A4"/>
    <w:rsid w:val="00E361F2"/>
    <w:rsid w:val="00E42224"/>
    <w:rsid w:val="00E716B4"/>
    <w:rsid w:val="00E72FB1"/>
    <w:rsid w:val="00E8135F"/>
    <w:rsid w:val="00EA2F10"/>
    <w:rsid w:val="00EB16DC"/>
    <w:rsid w:val="00ED3B67"/>
    <w:rsid w:val="00F268DA"/>
    <w:rsid w:val="00F66E9A"/>
    <w:rsid w:val="00F67F8D"/>
    <w:rsid w:val="00F812CB"/>
    <w:rsid w:val="00FB1801"/>
    <w:rsid w:val="00FB6B7B"/>
    <w:rsid w:val="00F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2A03D"/>
  <w15:docId w15:val="{382E76F6-E180-4870-880B-63CFB82E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" w:cs="Arial Unicode MS"/>
      <w:color w:val="000000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libre">
    <w:name w:val="Format libre"/>
    <w:rPr>
      <w:rFonts w:cs="Arial Unicode MS"/>
      <w:color w:val="000000"/>
    </w:rPr>
  </w:style>
  <w:style w:type="paragraph" w:styleId="Paragraphedeliste">
    <w:name w:val="List Paragraph"/>
    <w:basedOn w:val="Normal"/>
    <w:uiPriority w:val="34"/>
    <w:qFormat/>
    <w:rsid w:val="005E4E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fr-CH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8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89A"/>
    <w:rPr>
      <w:rFonts w:ascii="Tahoma" w:hAnsi="Tahoma" w:cs="Tahoma"/>
      <w:color w:val="000000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D00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0080"/>
    <w:rPr>
      <w:rFonts w:ascii="Arial" w:hAnsi="Arial" w:cs="Arial Unicode MS"/>
      <w:color w:val="000000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00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0080"/>
    <w:rPr>
      <w:rFonts w:ascii="Arial" w:hAnsi="Arial" w:cs="Arial Unicode MS"/>
      <w:color w:val="000000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Die Schweizerische Post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Maître</dc:creator>
  <cp:lastModifiedBy>Nicolas Maître</cp:lastModifiedBy>
  <cp:revision>7</cp:revision>
  <cp:lastPrinted>2020-11-17T22:53:00Z</cp:lastPrinted>
  <dcterms:created xsi:type="dcterms:W3CDTF">2021-03-30T20:56:00Z</dcterms:created>
  <dcterms:modified xsi:type="dcterms:W3CDTF">2021-03-31T08:39:00Z</dcterms:modified>
</cp:coreProperties>
</file>