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86256D" w14:textId="77777777" w:rsidR="00310B09" w:rsidRPr="00310B09" w:rsidRDefault="00310B09" w:rsidP="00A032A1">
      <w:pPr>
        <w:tabs>
          <w:tab w:val="left" w:pos="5954"/>
        </w:tabs>
        <w:jc w:val="both"/>
        <w:rPr>
          <w:rFonts w:ascii="Verdana" w:hAnsi="Verdana"/>
        </w:rPr>
      </w:pPr>
    </w:p>
    <w:p w14:paraId="63567547" w14:textId="77777777" w:rsidR="00310B09" w:rsidRPr="00310B09" w:rsidRDefault="00310B09" w:rsidP="00310B09">
      <w:pPr>
        <w:tabs>
          <w:tab w:val="left" w:pos="5245"/>
        </w:tabs>
        <w:jc w:val="both"/>
        <w:rPr>
          <w:rFonts w:ascii="Verdana" w:hAnsi="Verdana"/>
        </w:rPr>
      </w:pPr>
      <w:r w:rsidRPr="00310B09">
        <w:rPr>
          <w:rFonts w:ascii="Verdana" w:hAnsi="Verdana"/>
        </w:rPr>
        <w:t>PARLEMENT JURASSIEN</w:t>
      </w:r>
      <w:r w:rsidRPr="00310B09">
        <w:rPr>
          <w:rFonts w:ascii="Verdana" w:hAnsi="Verdana"/>
        </w:rPr>
        <w:tab/>
        <w:t>Question écrite n°_____________</w:t>
      </w:r>
    </w:p>
    <w:p w14:paraId="06DE04DB" w14:textId="77777777" w:rsidR="00310B09" w:rsidRPr="00310B09" w:rsidRDefault="00310B09" w:rsidP="00310B09">
      <w:pPr>
        <w:jc w:val="both"/>
        <w:rPr>
          <w:rFonts w:ascii="Verdana" w:hAnsi="Verdana"/>
        </w:rPr>
      </w:pPr>
      <w:r w:rsidRPr="00310B09">
        <w:rPr>
          <w:rFonts w:ascii="Verdana" w:hAnsi="Verdana"/>
        </w:rPr>
        <w:t>GROUPE SOCIALISTE</w:t>
      </w:r>
    </w:p>
    <w:p w14:paraId="0E6CF3CB" w14:textId="77777777" w:rsidR="00A032A1" w:rsidRPr="00310B09" w:rsidRDefault="00A032A1" w:rsidP="00A032A1">
      <w:pPr>
        <w:tabs>
          <w:tab w:val="left" w:pos="5954"/>
        </w:tabs>
        <w:jc w:val="both"/>
        <w:rPr>
          <w:rFonts w:ascii="Verdana" w:hAnsi="Verdana"/>
        </w:rPr>
      </w:pPr>
      <w:r w:rsidRPr="00310B09">
        <w:rPr>
          <w:rFonts w:ascii="Verdana" w:hAnsi="Verdana"/>
        </w:rPr>
        <w:tab/>
      </w:r>
    </w:p>
    <w:p w14:paraId="04D16900" w14:textId="77777777" w:rsidR="00A032A1" w:rsidRPr="00310B09" w:rsidRDefault="00A032A1" w:rsidP="00A032A1">
      <w:pPr>
        <w:tabs>
          <w:tab w:val="left" w:pos="5954"/>
        </w:tabs>
        <w:jc w:val="both"/>
        <w:rPr>
          <w:rFonts w:ascii="Verdana" w:hAnsi="Verdana"/>
        </w:rPr>
      </w:pPr>
    </w:p>
    <w:p w14:paraId="70B5C597" w14:textId="77777777" w:rsidR="00FF78C0" w:rsidRDefault="00FF78C0" w:rsidP="00F24688">
      <w:pPr>
        <w:spacing w:after="160" w:line="259" w:lineRule="auto"/>
        <w:rPr>
          <w:rFonts w:ascii="Verdana" w:eastAsiaTheme="minorHAnsi" w:hAnsi="Verdana" w:cs="Arial"/>
          <w:b/>
          <w:bCs/>
          <w:color w:val="000000"/>
          <w:sz w:val="20"/>
          <w:szCs w:val="20"/>
          <w:shd w:val="clear" w:color="auto" w:fill="FFFFFF"/>
          <w:lang w:eastAsia="en-US"/>
        </w:rPr>
      </w:pPr>
    </w:p>
    <w:p w14:paraId="086A3296" w14:textId="77777777" w:rsidR="00F24688" w:rsidRPr="00C04703" w:rsidRDefault="00F24688" w:rsidP="00F24688">
      <w:pPr>
        <w:spacing w:after="160" w:line="259" w:lineRule="auto"/>
        <w:rPr>
          <w:rFonts w:ascii="Verdana" w:eastAsiaTheme="minorHAnsi" w:hAnsi="Verdana" w:cs="Arial"/>
          <w:b/>
          <w:bCs/>
          <w:color w:val="000000"/>
          <w:sz w:val="20"/>
          <w:szCs w:val="20"/>
          <w:shd w:val="clear" w:color="auto" w:fill="FFFFFF"/>
          <w:lang w:eastAsia="en-US"/>
        </w:rPr>
      </w:pPr>
      <w:r w:rsidRPr="00C04703">
        <w:rPr>
          <w:rFonts w:ascii="Verdana" w:eastAsiaTheme="minorHAnsi" w:hAnsi="Verdana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>Violence</w:t>
      </w:r>
      <w:r w:rsidR="003B0CFC">
        <w:rPr>
          <w:rFonts w:ascii="Verdana" w:eastAsiaTheme="minorHAnsi" w:hAnsi="Verdana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Pr="00C04703">
        <w:rPr>
          <w:rFonts w:ascii="Verdana" w:eastAsiaTheme="minorHAnsi" w:hAnsi="Verdana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 xml:space="preserve">domestique en hausse </w:t>
      </w:r>
      <w:r w:rsidR="00274D7B" w:rsidRPr="00C04703">
        <w:rPr>
          <w:rFonts w:ascii="Verdana" w:eastAsiaTheme="minorHAnsi" w:hAnsi="Verdana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 xml:space="preserve">dans le Jura. </w:t>
      </w:r>
      <w:r w:rsidR="0029295F">
        <w:rPr>
          <w:rFonts w:ascii="Verdana" w:eastAsiaTheme="minorHAnsi" w:hAnsi="Verdana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>Réa</w:t>
      </w:r>
      <w:r w:rsidR="00274D7B" w:rsidRPr="00C04703">
        <w:rPr>
          <w:rFonts w:ascii="Verdana" w:eastAsiaTheme="minorHAnsi" w:hAnsi="Verdana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 xml:space="preserve">gir, </w:t>
      </w:r>
      <w:r w:rsidR="0029295F">
        <w:rPr>
          <w:rFonts w:ascii="Verdana" w:eastAsiaTheme="minorHAnsi" w:hAnsi="Verdana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>rapidement</w:t>
      </w:r>
      <w:r w:rsidR="00B476AE">
        <w:rPr>
          <w:rFonts w:ascii="Verdana" w:eastAsiaTheme="minorHAnsi" w:hAnsi="Verdana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>.</w:t>
      </w:r>
    </w:p>
    <w:p w14:paraId="6D235A5D" w14:textId="77777777" w:rsidR="00A7196C" w:rsidRPr="00C04703" w:rsidRDefault="00A7196C" w:rsidP="00F24688">
      <w:pPr>
        <w:spacing w:after="160" w:line="259" w:lineRule="auto"/>
        <w:jc w:val="both"/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</w:pPr>
    </w:p>
    <w:p w14:paraId="004E92A2" w14:textId="77777777" w:rsidR="009434C8" w:rsidRPr="00C04703" w:rsidRDefault="00C56DD6" w:rsidP="00F24688">
      <w:pPr>
        <w:spacing w:after="160" w:line="259" w:lineRule="auto"/>
        <w:jc w:val="both"/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</w:pPr>
      <w:r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Lundi</w:t>
      </w:r>
      <w:r w:rsidR="00E045CF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 22 mars 2021, les cantons romands publiaient le</w:t>
      </w:r>
      <w:r w:rsidR="001A3294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ur</w:t>
      </w:r>
      <w:r w:rsidR="00E045CF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s </w:t>
      </w:r>
      <w:r w:rsidR="001A3294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chiffres respectifs relatifs à la criminalité</w:t>
      </w:r>
      <w:r w:rsidR="00636AFB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 concernant l’année 2020. Ce qui était redouté</w:t>
      </w:r>
      <w:r w:rsidR="00436D06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,</w:t>
      </w:r>
      <w:r w:rsidR="00636AFB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="00355B08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en cette période de pandémie</w:t>
      </w:r>
      <w:r w:rsidR="00436D06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,</w:t>
      </w:r>
      <w:r w:rsidR="00636AFB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 s’est </w:t>
      </w:r>
      <w:r w:rsidR="009434C8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effectivement réalis</w:t>
      </w:r>
      <w:r w:rsidR="008005DD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é,</w:t>
      </w:r>
      <w:r w:rsidR="009434C8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 notamment pour l</w:t>
      </w:r>
      <w:r w:rsidR="0044592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a R</w:t>
      </w:r>
      <w:r w:rsidR="008434E5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épublique et </w:t>
      </w:r>
      <w:r w:rsidR="009434C8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Canton du Jura. En effet, </w:t>
      </w:r>
      <w:r w:rsidR="00985496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les violences domestiques sont en nette hausse</w:t>
      </w:r>
      <w:r w:rsidR="00CF1B76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 w:rsidR="00597632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avec une augmentation de</w:t>
      </w:r>
      <w:r w:rsidR="00D83E67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 46%</w:t>
      </w:r>
      <w:r w:rsidR="00597632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, passant</w:t>
      </w:r>
      <w:r w:rsidR="00D83E67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 ainsi de 98 infractions </w:t>
      </w:r>
      <w:r w:rsidR="00497FCD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en 2019 à 143 en 2020. </w:t>
      </w:r>
      <w:r w:rsidR="002560CF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P</w:t>
      </w:r>
      <w:r w:rsidR="00322B8F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ar ailleurs</w:t>
      </w:r>
      <w:r w:rsidR="008005DD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,</w:t>
      </w:r>
      <w:r w:rsidR="00322B8F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 si aucune lésion corporelle grave n’a été </w:t>
      </w:r>
      <w:r w:rsidR="00E74871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déclarée, les lésions corporelles simples ont augmenté de 300%</w:t>
      </w:r>
      <w:r w:rsidR="0026507A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.</w:t>
      </w:r>
    </w:p>
    <w:p w14:paraId="615BF33E" w14:textId="77777777" w:rsidR="0026507A" w:rsidRPr="00C04703" w:rsidRDefault="0026507A" w:rsidP="00F24688">
      <w:pPr>
        <w:spacing w:after="160" w:line="259" w:lineRule="auto"/>
        <w:jc w:val="both"/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</w:pPr>
    </w:p>
    <w:p w14:paraId="1F8F79AD" w14:textId="77777777" w:rsidR="0026507A" w:rsidRPr="00C04703" w:rsidRDefault="008D0891" w:rsidP="00F24688">
      <w:pPr>
        <w:spacing w:after="160" w:line="259" w:lineRule="auto"/>
        <w:jc w:val="both"/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</w:pPr>
      <w:r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Pour d’autres cantons romands, </w:t>
      </w:r>
      <w:r w:rsidR="00F51C2F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à l’image d</w:t>
      </w:r>
      <w:r w:rsidR="008434E5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u Canton de</w:t>
      </w:r>
      <w:r w:rsidR="00F51C2F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 Vaud, les violences domestiques ont diminué.</w:t>
      </w:r>
      <w:r w:rsidR="00F9583F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 Il faut relever qu</w:t>
      </w:r>
      <w:r w:rsidR="00501118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e ce canton </w:t>
      </w:r>
      <w:r w:rsidR="00F9583F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a déjà vu sa loi d’organisation de la lutte contre la violence domestique</w:t>
      </w:r>
      <w:r w:rsidR="007779D2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 entrer en vigueur</w:t>
      </w:r>
      <w:r w:rsidR="00F84C30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,</w:t>
      </w:r>
      <w:r w:rsidR="00AC5EB7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 qu’il a effectué diverses campagnes de sensibilisation</w:t>
      </w:r>
      <w:r w:rsidR="007779D2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 et qu’il a récemment mis en place une unité spéciale de police pour la prise en charge des victimes d</w:t>
      </w:r>
      <w:r w:rsidR="00BA05B0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e violence. Des outils de lutte qui peuvent </w:t>
      </w:r>
      <w:r w:rsidR="00501118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 xml:space="preserve">certainement </w:t>
      </w:r>
      <w:r w:rsidR="00BA05B0" w:rsidRPr="00C04703">
        <w:rPr>
          <w:rFonts w:ascii="Verdana" w:eastAsiaTheme="minorHAnsi" w:hAnsi="Verdana" w:cs="Arial"/>
          <w:color w:val="000000"/>
          <w:sz w:val="20"/>
          <w:szCs w:val="20"/>
          <w:shd w:val="clear" w:color="auto" w:fill="FFFFFF"/>
          <w:lang w:eastAsia="en-US"/>
        </w:rPr>
        <w:t>expliquer cette baisse.</w:t>
      </w:r>
    </w:p>
    <w:p w14:paraId="5E3BB624" w14:textId="77777777" w:rsidR="00AB4148" w:rsidRDefault="00AB4148" w:rsidP="00F24688">
      <w:pPr>
        <w:spacing w:after="160" w:line="259" w:lineRule="auto"/>
        <w:jc w:val="both"/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eastAsia="en-US"/>
        </w:rPr>
      </w:pPr>
    </w:p>
    <w:p w14:paraId="33C76A2E" w14:textId="77777777" w:rsidR="00AB4148" w:rsidRDefault="00501118" w:rsidP="005F2E05">
      <w:p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Dans ce cadre, n</w:t>
      </w:r>
      <w:r w:rsidR="00AB4148" w:rsidRPr="00310B09">
        <w:rPr>
          <w:rFonts w:ascii="Verdana" w:hAnsi="Verdana"/>
          <w:b/>
          <w:bCs/>
          <w:sz w:val="20"/>
          <w:szCs w:val="20"/>
        </w:rPr>
        <w:t>ous nous permettons donc de demander au Gouvernement jurassien de bien vouloir répondre aux questions suivantes :</w:t>
      </w:r>
    </w:p>
    <w:p w14:paraId="04413E28" w14:textId="77777777" w:rsidR="00C04703" w:rsidRDefault="00C04703" w:rsidP="005F2E05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55FA3708" w14:textId="77777777" w:rsidR="006C4CDA" w:rsidRDefault="00076805" w:rsidP="00E503F4">
      <w:pPr>
        <w:pStyle w:val="Paragraphedeliste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 w:rsidRPr="00501118">
        <w:rPr>
          <w:rFonts w:ascii="Verdana" w:hAnsi="Verdana"/>
          <w:b/>
          <w:bCs/>
          <w:sz w:val="20"/>
          <w:szCs w:val="20"/>
        </w:rPr>
        <w:t xml:space="preserve">Quels sont les moyens </w:t>
      </w:r>
      <w:r w:rsidR="002A0118" w:rsidRPr="00501118">
        <w:rPr>
          <w:rFonts w:ascii="Verdana" w:hAnsi="Verdana"/>
          <w:b/>
          <w:bCs/>
          <w:sz w:val="20"/>
          <w:szCs w:val="20"/>
        </w:rPr>
        <w:t xml:space="preserve">actuels </w:t>
      </w:r>
      <w:r w:rsidRPr="00501118">
        <w:rPr>
          <w:rFonts w:ascii="Verdana" w:hAnsi="Verdana"/>
          <w:b/>
          <w:bCs/>
          <w:sz w:val="20"/>
          <w:szCs w:val="20"/>
        </w:rPr>
        <w:t xml:space="preserve">à disposition des victimes pour faire face </w:t>
      </w:r>
      <w:r w:rsidR="002A0118" w:rsidRPr="00501118">
        <w:rPr>
          <w:rFonts w:ascii="Verdana" w:hAnsi="Verdana"/>
          <w:b/>
          <w:bCs/>
          <w:sz w:val="20"/>
          <w:szCs w:val="20"/>
        </w:rPr>
        <w:t xml:space="preserve">à une situation de violence domestique ? </w:t>
      </w:r>
    </w:p>
    <w:p w14:paraId="7B1E1814" w14:textId="77777777" w:rsidR="003728B3" w:rsidRPr="00501118" w:rsidRDefault="003728B3" w:rsidP="003728B3">
      <w:pPr>
        <w:pStyle w:val="Paragraphedeliste"/>
        <w:ind w:left="644"/>
        <w:jc w:val="both"/>
        <w:rPr>
          <w:rFonts w:ascii="Verdana" w:hAnsi="Verdana"/>
          <w:b/>
          <w:bCs/>
          <w:sz w:val="20"/>
          <w:szCs w:val="20"/>
        </w:rPr>
      </w:pPr>
    </w:p>
    <w:p w14:paraId="4C8E9FDD" w14:textId="77777777" w:rsidR="00E538D7" w:rsidRDefault="00501118" w:rsidP="00C04703">
      <w:pPr>
        <w:pStyle w:val="Paragraphedeliste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Quel est le rôle de la nouvelle cellule MPV de la Police cantonale </w:t>
      </w:r>
      <w:r w:rsidR="00523F82">
        <w:rPr>
          <w:rFonts w:ascii="Verdana" w:hAnsi="Verdana"/>
          <w:b/>
          <w:bCs/>
          <w:sz w:val="20"/>
          <w:szCs w:val="20"/>
        </w:rPr>
        <w:t xml:space="preserve">par rapport aux </w:t>
      </w:r>
      <w:r>
        <w:rPr>
          <w:rFonts w:ascii="Verdana" w:hAnsi="Verdana"/>
          <w:b/>
          <w:bCs/>
          <w:sz w:val="20"/>
          <w:szCs w:val="20"/>
        </w:rPr>
        <w:t xml:space="preserve">violences </w:t>
      </w:r>
      <w:r w:rsidR="00523F82">
        <w:rPr>
          <w:rFonts w:ascii="Verdana" w:hAnsi="Verdana"/>
          <w:b/>
          <w:bCs/>
          <w:sz w:val="20"/>
          <w:szCs w:val="20"/>
        </w:rPr>
        <w:t>domestiques</w:t>
      </w:r>
      <w:r>
        <w:rPr>
          <w:rFonts w:ascii="Verdana" w:hAnsi="Verdana"/>
          <w:b/>
          <w:bCs/>
          <w:sz w:val="20"/>
          <w:szCs w:val="20"/>
        </w:rPr>
        <w:t xml:space="preserve"> ? </w:t>
      </w:r>
    </w:p>
    <w:p w14:paraId="1697D102" w14:textId="77777777" w:rsidR="00501118" w:rsidRPr="00B86CC0" w:rsidRDefault="00501118" w:rsidP="00B86CC0">
      <w:pPr>
        <w:pStyle w:val="Paragraphedeliste"/>
        <w:rPr>
          <w:rFonts w:ascii="Verdana" w:hAnsi="Verdana"/>
          <w:b/>
          <w:bCs/>
          <w:sz w:val="20"/>
          <w:szCs w:val="20"/>
        </w:rPr>
      </w:pPr>
    </w:p>
    <w:p w14:paraId="5939E688" w14:textId="77777777" w:rsidR="00501118" w:rsidRPr="003728B3" w:rsidRDefault="00501118" w:rsidP="003728B3">
      <w:pPr>
        <w:pStyle w:val="Paragraphedeliste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Est-ce que </w:t>
      </w:r>
      <w:r w:rsidR="00877165">
        <w:rPr>
          <w:rFonts w:ascii="Verdana" w:hAnsi="Verdana"/>
          <w:b/>
          <w:bCs/>
          <w:sz w:val="20"/>
          <w:szCs w:val="20"/>
        </w:rPr>
        <w:t>au</w:t>
      </w:r>
      <w:r w:rsidR="00135062">
        <w:rPr>
          <w:rFonts w:ascii="Verdana" w:hAnsi="Verdana"/>
          <w:b/>
          <w:bCs/>
          <w:sz w:val="20"/>
          <w:szCs w:val="20"/>
        </w:rPr>
        <w:t xml:space="preserve"> sein</w:t>
      </w:r>
      <w:r>
        <w:rPr>
          <w:rFonts w:ascii="Verdana" w:hAnsi="Verdana"/>
          <w:b/>
          <w:bCs/>
          <w:sz w:val="20"/>
          <w:szCs w:val="20"/>
        </w:rPr>
        <w:t xml:space="preserve"> de la Police cantonale, des polici</w:t>
      </w:r>
      <w:r w:rsidR="00135062">
        <w:rPr>
          <w:rFonts w:ascii="Verdana" w:hAnsi="Verdana"/>
          <w:b/>
          <w:bCs/>
          <w:sz w:val="20"/>
          <w:szCs w:val="20"/>
        </w:rPr>
        <w:t>ères</w:t>
      </w:r>
      <w:r w:rsidR="00523F82">
        <w:rPr>
          <w:rFonts w:ascii="Verdana" w:hAnsi="Verdana"/>
          <w:b/>
          <w:bCs/>
          <w:sz w:val="20"/>
          <w:szCs w:val="20"/>
        </w:rPr>
        <w:t xml:space="preserve"> et polici</w:t>
      </w:r>
      <w:r w:rsidR="00135062">
        <w:rPr>
          <w:rFonts w:ascii="Verdana" w:hAnsi="Verdana"/>
          <w:b/>
          <w:bCs/>
          <w:sz w:val="20"/>
          <w:szCs w:val="20"/>
        </w:rPr>
        <w:t>e</w:t>
      </w:r>
      <w:r>
        <w:rPr>
          <w:rFonts w:ascii="Verdana" w:hAnsi="Verdana"/>
          <w:b/>
          <w:bCs/>
          <w:sz w:val="20"/>
          <w:szCs w:val="20"/>
        </w:rPr>
        <w:t xml:space="preserve">rs </w:t>
      </w:r>
      <w:r w:rsidR="00877165">
        <w:rPr>
          <w:rFonts w:ascii="Verdana" w:hAnsi="Verdana"/>
          <w:b/>
          <w:bCs/>
          <w:sz w:val="20"/>
          <w:szCs w:val="20"/>
        </w:rPr>
        <w:t>bénéficient d’une formation</w:t>
      </w:r>
      <w:r>
        <w:rPr>
          <w:rFonts w:ascii="Verdana" w:hAnsi="Verdana"/>
          <w:b/>
          <w:bCs/>
          <w:sz w:val="20"/>
          <w:szCs w:val="20"/>
        </w:rPr>
        <w:t xml:space="preserve"> spécifique pour traiter de telles situations, à l’instar de ce qui se fait dans le canton de Vaud ?  </w:t>
      </w:r>
    </w:p>
    <w:p w14:paraId="1D4DE113" w14:textId="77777777" w:rsidR="002A0118" w:rsidRDefault="002A0118" w:rsidP="002A0118">
      <w:pPr>
        <w:pStyle w:val="Paragraphedeliste"/>
        <w:jc w:val="both"/>
        <w:rPr>
          <w:rFonts w:ascii="Verdana" w:hAnsi="Verdana"/>
          <w:b/>
          <w:bCs/>
          <w:sz w:val="20"/>
          <w:szCs w:val="20"/>
        </w:rPr>
      </w:pPr>
    </w:p>
    <w:p w14:paraId="4FC05E6F" w14:textId="77777777" w:rsidR="002A0118" w:rsidRPr="003728B3" w:rsidRDefault="00E17358" w:rsidP="002A0118">
      <w:pPr>
        <w:pStyle w:val="Paragraphedeliste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A-t-il été envisagé </w:t>
      </w:r>
      <w:r w:rsidR="008675DE">
        <w:rPr>
          <w:rFonts w:ascii="Verdana" w:hAnsi="Verdana"/>
          <w:b/>
          <w:bCs/>
          <w:sz w:val="20"/>
          <w:szCs w:val="20"/>
        </w:rPr>
        <w:t>de mettre en place une campagne de prévention au travers de la Déléguée à l’égalité ?</w:t>
      </w:r>
    </w:p>
    <w:p w14:paraId="21F39B92" w14:textId="77777777" w:rsidR="004E1CD0" w:rsidRPr="004E1CD0" w:rsidRDefault="004E1CD0" w:rsidP="004E1CD0">
      <w:pPr>
        <w:pStyle w:val="Paragraphedeliste"/>
        <w:rPr>
          <w:rFonts w:ascii="Verdana" w:hAnsi="Verdana"/>
          <w:b/>
          <w:bCs/>
          <w:sz w:val="20"/>
          <w:szCs w:val="20"/>
        </w:rPr>
      </w:pPr>
    </w:p>
    <w:p w14:paraId="19A40250" w14:textId="4EFE8392" w:rsidR="004E1CD0" w:rsidRPr="00E40E3E" w:rsidRDefault="0088676E" w:rsidP="00C04703">
      <w:pPr>
        <w:pStyle w:val="Paragraphedeliste"/>
        <w:numPr>
          <w:ilvl w:val="0"/>
          <w:numId w:val="4"/>
        </w:numPr>
        <w:jc w:val="both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Le Gouvernement peut-il nous</w:t>
      </w:r>
      <w:r w:rsidR="00EB0C17">
        <w:rPr>
          <w:rFonts w:ascii="Verdana" w:hAnsi="Verdana"/>
          <w:b/>
          <w:bCs/>
          <w:sz w:val="20"/>
          <w:szCs w:val="20"/>
        </w:rPr>
        <w:t xml:space="preserve"> informer de l</w:t>
      </w:r>
      <w:r w:rsidR="00730131">
        <w:rPr>
          <w:rFonts w:ascii="Verdana" w:hAnsi="Verdana"/>
          <w:b/>
          <w:bCs/>
          <w:sz w:val="20"/>
          <w:szCs w:val="20"/>
        </w:rPr>
        <w:t xml:space="preserve">’état d’avancement du projet de </w:t>
      </w:r>
      <w:r w:rsidRPr="00EB0C17">
        <w:rPr>
          <w:rFonts w:ascii="Verdana" w:eastAsiaTheme="minorHAnsi" w:hAnsi="Verdana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>loi d’organisation de la lutte contre l</w:t>
      </w:r>
      <w:r w:rsidR="00F1670D">
        <w:rPr>
          <w:rFonts w:ascii="Verdana" w:eastAsiaTheme="minorHAnsi" w:hAnsi="Verdana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>es</w:t>
      </w:r>
      <w:r w:rsidRPr="00EB0C17">
        <w:rPr>
          <w:rFonts w:ascii="Verdana" w:eastAsiaTheme="minorHAnsi" w:hAnsi="Verdana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 xml:space="preserve"> violence</w:t>
      </w:r>
      <w:r w:rsidR="00F1670D">
        <w:rPr>
          <w:rFonts w:ascii="Verdana" w:eastAsiaTheme="minorHAnsi" w:hAnsi="Verdana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>s</w:t>
      </w:r>
      <w:r w:rsidRPr="00EB0C17">
        <w:rPr>
          <w:rFonts w:ascii="Verdana" w:eastAsiaTheme="minorHAnsi" w:hAnsi="Verdana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 xml:space="preserve"> domestique</w:t>
      </w:r>
      <w:r w:rsidR="00F1670D">
        <w:rPr>
          <w:rFonts w:ascii="Verdana" w:eastAsiaTheme="minorHAnsi" w:hAnsi="Verdana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>s</w:t>
      </w:r>
      <w:r w:rsidR="004A2A9D">
        <w:rPr>
          <w:rFonts w:ascii="Verdana" w:eastAsiaTheme="minorHAnsi" w:hAnsi="Verdana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> ?</w:t>
      </w:r>
    </w:p>
    <w:p w14:paraId="475B9D44" w14:textId="77777777" w:rsidR="00E40E3E" w:rsidRPr="00E40E3E" w:rsidRDefault="00E40E3E" w:rsidP="00E40E3E">
      <w:pPr>
        <w:pStyle w:val="Paragraphedeliste"/>
        <w:rPr>
          <w:rFonts w:ascii="Verdana" w:hAnsi="Verdana"/>
          <w:b/>
          <w:bCs/>
          <w:sz w:val="20"/>
          <w:szCs w:val="20"/>
        </w:rPr>
      </w:pPr>
    </w:p>
    <w:p w14:paraId="150A4DE9" w14:textId="15A46B38" w:rsidR="00E40E3E" w:rsidRDefault="00E40E3E" w:rsidP="00E40E3E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1CBF8AE0" w14:textId="77777777" w:rsidR="00E40E3E" w:rsidRDefault="00E40E3E">
      <w:pPr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br w:type="page"/>
      </w:r>
    </w:p>
    <w:p w14:paraId="4D6487D2" w14:textId="77777777" w:rsidR="00E40E3E" w:rsidRDefault="00E40E3E" w:rsidP="00E40E3E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14:paraId="11542335" w14:textId="7B3F7B27" w:rsidR="00E40E3E" w:rsidRDefault="00E40E3E" w:rsidP="00E40E3E">
      <w:pPr>
        <w:spacing w:after="120"/>
        <w:jc w:val="both"/>
        <w:rPr>
          <w:rFonts w:ascii="Verdana" w:hAnsi="Verdana" w:cs="Arial"/>
          <w:sz w:val="20"/>
          <w:szCs w:val="20"/>
        </w:rPr>
      </w:pPr>
      <w:r w:rsidRPr="0096768B">
        <w:rPr>
          <w:rFonts w:ascii="Verdana" w:hAnsi="Verdana" w:cs="Arial"/>
          <w:sz w:val="20"/>
          <w:szCs w:val="20"/>
        </w:rPr>
        <w:t>D’avance nous remercions le Gouvernement de ses réponses.</w:t>
      </w:r>
    </w:p>
    <w:p w14:paraId="63D7543C" w14:textId="77777777" w:rsidR="00E40E3E" w:rsidRDefault="00E40E3E" w:rsidP="00E40E3E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14:paraId="56C77389" w14:textId="77777777" w:rsidR="00E40E3E" w:rsidRDefault="00E40E3E" w:rsidP="00E40E3E">
      <w:pPr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Delémont, le 30 mars 2021.</w:t>
      </w:r>
    </w:p>
    <w:p w14:paraId="3CA844A2" w14:textId="77777777" w:rsidR="00E40E3E" w:rsidRDefault="00E40E3E" w:rsidP="00E40E3E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14:paraId="1E5DC9FA" w14:textId="77777777" w:rsidR="00E40E3E" w:rsidRDefault="00E40E3E" w:rsidP="00E40E3E">
      <w:pPr>
        <w:tabs>
          <w:tab w:val="left" w:pos="2835"/>
          <w:tab w:val="left" w:pos="5954"/>
        </w:tabs>
        <w:spacing w:after="12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La responsable :</w:t>
      </w:r>
    </w:p>
    <w:p w14:paraId="0F1A4E78" w14:textId="77777777" w:rsidR="00E40E3E" w:rsidRDefault="00E40E3E" w:rsidP="00E40E3E">
      <w:pPr>
        <w:tabs>
          <w:tab w:val="left" w:pos="5954"/>
        </w:tabs>
        <w:spacing w:after="12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7F41127A" w14:textId="77777777" w:rsidR="00E40E3E" w:rsidRDefault="00E40E3E" w:rsidP="00E40E3E">
      <w:pPr>
        <w:tabs>
          <w:tab w:val="left" w:pos="5954"/>
        </w:tabs>
        <w:spacing w:after="12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</w:p>
    <w:p w14:paraId="7E6EDE0F" w14:textId="77777777" w:rsidR="00E40E3E" w:rsidRDefault="00E40E3E" w:rsidP="00E40E3E">
      <w:pPr>
        <w:tabs>
          <w:tab w:val="left" w:pos="5954"/>
        </w:tabs>
        <w:spacing w:after="120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Leïla Hanini</w:t>
      </w:r>
    </w:p>
    <w:p w14:paraId="7E49DC82" w14:textId="77777777" w:rsidR="00E40E3E" w:rsidRDefault="00E40E3E" w:rsidP="00E40E3E">
      <w:pPr>
        <w:tabs>
          <w:tab w:val="left" w:pos="5954"/>
        </w:tabs>
        <w:spacing w:after="120"/>
        <w:jc w:val="both"/>
        <w:rPr>
          <w:rFonts w:ascii="Verdana" w:hAnsi="Verdana" w:cs="Arial"/>
          <w:sz w:val="20"/>
          <w:szCs w:val="20"/>
        </w:rPr>
      </w:pPr>
    </w:p>
    <w:p w14:paraId="729D5931" w14:textId="77777777" w:rsidR="00E40E3E" w:rsidRDefault="00E40E3E" w:rsidP="00E40E3E">
      <w:pPr>
        <w:tabs>
          <w:tab w:val="left" w:pos="5954"/>
        </w:tabs>
        <w:spacing w:after="120"/>
        <w:jc w:val="both"/>
        <w:rPr>
          <w:rFonts w:ascii="Verdana" w:hAnsi="Verdana" w:cs="Arial"/>
          <w:sz w:val="20"/>
          <w:szCs w:val="20"/>
        </w:rPr>
      </w:pPr>
    </w:p>
    <w:p w14:paraId="19739148" w14:textId="77777777" w:rsidR="00E40E3E" w:rsidRDefault="00E40E3E" w:rsidP="00E40E3E">
      <w:pPr>
        <w:tabs>
          <w:tab w:val="left" w:pos="5954"/>
        </w:tabs>
        <w:spacing w:after="1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Les cosignataires :</w:t>
      </w:r>
    </w:p>
    <w:p w14:paraId="019940F7" w14:textId="77777777" w:rsidR="00E40E3E" w:rsidRDefault="00E40E3E" w:rsidP="00E40E3E">
      <w:pPr>
        <w:tabs>
          <w:tab w:val="left" w:pos="5954"/>
        </w:tabs>
        <w:spacing w:after="120"/>
        <w:jc w:val="both"/>
        <w:rPr>
          <w:rFonts w:ascii="Verdana" w:hAnsi="Verdana" w:cs="Arial"/>
          <w:sz w:val="20"/>
          <w:szCs w:val="20"/>
        </w:rPr>
      </w:pPr>
    </w:p>
    <w:p w14:paraId="5FB203A1" w14:textId="77777777" w:rsidR="00E40E3E" w:rsidRPr="00E40E3E" w:rsidRDefault="00E40E3E" w:rsidP="00E40E3E">
      <w:pPr>
        <w:jc w:val="both"/>
        <w:rPr>
          <w:rFonts w:ascii="Verdana" w:hAnsi="Verdana"/>
          <w:b/>
          <w:bCs/>
          <w:sz w:val="20"/>
          <w:szCs w:val="20"/>
        </w:rPr>
      </w:pPr>
    </w:p>
    <w:p w14:paraId="43F97B79" w14:textId="77777777" w:rsidR="00C91A95" w:rsidRPr="00EB0C17" w:rsidRDefault="00C91A95" w:rsidP="00076805">
      <w:pPr>
        <w:pStyle w:val="Paragraphedeliste"/>
        <w:jc w:val="both"/>
        <w:rPr>
          <w:rFonts w:ascii="Verdana" w:hAnsi="Verdana"/>
          <w:b/>
          <w:bCs/>
          <w:sz w:val="20"/>
          <w:szCs w:val="20"/>
        </w:rPr>
      </w:pPr>
    </w:p>
    <w:p w14:paraId="5502A493" w14:textId="77777777" w:rsidR="00AB4148" w:rsidRDefault="00AB4148" w:rsidP="00F24688">
      <w:pPr>
        <w:spacing w:after="160" w:line="259" w:lineRule="auto"/>
        <w:jc w:val="both"/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eastAsia="en-US"/>
        </w:rPr>
      </w:pPr>
    </w:p>
    <w:p w14:paraId="61709083" w14:textId="77777777" w:rsidR="00485771" w:rsidRDefault="00485771" w:rsidP="00F24688">
      <w:pPr>
        <w:spacing w:after="160" w:line="259" w:lineRule="auto"/>
        <w:jc w:val="both"/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eastAsia="en-US"/>
        </w:rPr>
      </w:pPr>
    </w:p>
    <w:p w14:paraId="3664EE1F" w14:textId="77777777" w:rsidR="00485771" w:rsidRDefault="00485771" w:rsidP="00F24688">
      <w:pPr>
        <w:spacing w:after="160" w:line="259" w:lineRule="auto"/>
        <w:jc w:val="both"/>
        <w:rPr>
          <w:rFonts w:ascii="Arial" w:eastAsiaTheme="minorHAnsi" w:hAnsi="Arial" w:cs="Arial"/>
          <w:color w:val="000000"/>
          <w:sz w:val="24"/>
          <w:szCs w:val="24"/>
          <w:shd w:val="clear" w:color="auto" w:fill="FFFFFF"/>
          <w:lang w:eastAsia="en-US"/>
        </w:rPr>
      </w:pPr>
    </w:p>
    <w:p w14:paraId="590FF0C1" w14:textId="77777777" w:rsidR="00310B09" w:rsidRPr="00310B09" w:rsidRDefault="00310B09" w:rsidP="00310B09">
      <w:pPr>
        <w:jc w:val="both"/>
        <w:rPr>
          <w:rFonts w:ascii="Verdana" w:hAnsi="Verdana"/>
          <w:b/>
          <w:bCs/>
          <w:sz w:val="20"/>
          <w:szCs w:val="20"/>
        </w:rPr>
      </w:pPr>
    </w:p>
    <w:sectPr w:rsidR="00310B09" w:rsidRPr="00310B09" w:rsidSect="00191FDB">
      <w:head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9B0534" w14:textId="77777777" w:rsidR="006F1BE4" w:rsidRDefault="006F1BE4" w:rsidP="00310B09">
      <w:r>
        <w:separator/>
      </w:r>
    </w:p>
  </w:endnote>
  <w:endnote w:type="continuationSeparator" w:id="0">
    <w:p w14:paraId="1F08A353" w14:textId="77777777" w:rsidR="006F1BE4" w:rsidRDefault="006F1BE4" w:rsidP="00310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781A8B" w14:textId="77777777" w:rsidR="006F1BE4" w:rsidRDefault="006F1BE4" w:rsidP="00310B09">
      <w:r>
        <w:separator/>
      </w:r>
    </w:p>
  </w:footnote>
  <w:footnote w:type="continuationSeparator" w:id="0">
    <w:p w14:paraId="27FB85A8" w14:textId="77777777" w:rsidR="006F1BE4" w:rsidRDefault="006F1BE4" w:rsidP="00310B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EA49C" w14:textId="77777777" w:rsidR="00310B09" w:rsidRDefault="00310B09">
    <w:pPr>
      <w:pStyle w:val="En-tte"/>
    </w:pPr>
    <w:r>
      <w:rPr>
        <w:rFonts w:ascii="Verdana" w:hAnsi="Verdana"/>
        <w:noProof/>
        <w:lang w:eastAsia="fr-CH"/>
      </w:rPr>
      <w:drawing>
        <wp:inline distT="0" distB="0" distL="0" distR="0" wp14:anchorId="07C74125" wp14:editId="021AD1A8">
          <wp:extent cx="1524000" cy="790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F5718"/>
    <w:multiLevelType w:val="hybridMultilevel"/>
    <w:tmpl w:val="415CF624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43BC5"/>
    <w:multiLevelType w:val="hybridMultilevel"/>
    <w:tmpl w:val="4F9C68F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60E29"/>
    <w:multiLevelType w:val="hybridMultilevel"/>
    <w:tmpl w:val="26AC0E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52932C">
      <w:numFmt w:val="bullet"/>
      <w:lvlText w:val="-"/>
      <w:lvlJc w:val="left"/>
      <w:pPr>
        <w:ind w:left="1440" w:hanging="360"/>
      </w:pPr>
      <w:rPr>
        <w:rFonts w:ascii="Verdana" w:eastAsiaTheme="minorEastAsia" w:hAnsi="Verdana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93920"/>
    <w:multiLevelType w:val="hybridMultilevel"/>
    <w:tmpl w:val="801886C6"/>
    <w:lvl w:ilvl="0" w:tplc="100C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A43"/>
    <w:rsid w:val="000050BE"/>
    <w:rsid w:val="0001612D"/>
    <w:rsid w:val="000254AF"/>
    <w:rsid w:val="00027C03"/>
    <w:rsid w:val="00040190"/>
    <w:rsid w:val="00076805"/>
    <w:rsid w:val="000C3AF0"/>
    <w:rsid w:val="000E2679"/>
    <w:rsid w:val="00114BBE"/>
    <w:rsid w:val="00120EFC"/>
    <w:rsid w:val="0012196A"/>
    <w:rsid w:val="00135062"/>
    <w:rsid w:val="0014740F"/>
    <w:rsid w:val="00151A0E"/>
    <w:rsid w:val="00164123"/>
    <w:rsid w:val="00172F10"/>
    <w:rsid w:val="00187AF6"/>
    <w:rsid w:val="00191FDB"/>
    <w:rsid w:val="001932D6"/>
    <w:rsid w:val="001963DE"/>
    <w:rsid w:val="001A3294"/>
    <w:rsid w:val="001A4595"/>
    <w:rsid w:val="001C2B8D"/>
    <w:rsid w:val="001D6C7A"/>
    <w:rsid w:val="001E3606"/>
    <w:rsid w:val="001E53EA"/>
    <w:rsid w:val="001F0254"/>
    <w:rsid w:val="0023472D"/>
    <w:rsid w:val="002560CF"/>
    <w:rsid w:val="0026507A"/>
    <w:rsid w:val="00274D7B"/>
    <w:rsid w:val="00292248"/>
    <w:rsid w:val="0029295F"/>
    <w:rsid w:val="00292ABF"/>
    <w:rsid w:val="002A0118"/>
    <w:rsid w:val="002B2469"/>
    <w:rsid w:val="002E741C"/>
    <w:rsid w:val="00310B09"/>
    <w:rsid w:val="003153FC"/>
    <w:rsid w:val="00322B8F"/>
    <w:rsid w:val="00335D49"/>
    <w:rsid w:val="00346B6A"/>
    <w:rsid w:val="00355B08"/>
    <w:rsid w:val="003607E1"/>
    <w:rsid w:val="003728B3"/>
    <w:rsid w:val="003B0CFC"/>
    <w:rsid w:val="003C4C6E"/>
    <w:rsid w:val="003D2553"/>
    <w:rsid w:val="003F3BEB"/>
    <w:rsid w:val="0040779E"/>
    <w:rsid w:val="00422AD3"/>
    <w:rsid w:val="00424C0D"/>
    <w:rsid w:val="00427671"/>
    <w:rsid w:val="0043094A"/>
    <w:rsid w:val="00436D06"/>
    <w:rsid w:val="00442807"/>
    <w:rsid w:val="00443A1A"/>
    <w:rsid w:val="00444132"/>
    <w:rsid w:val="00445923"/>
    <w:rsid w:val="00464F0D"/>
    <w:rsid w:val="0047337C"/>
    <w:rsid w:val="00485771"/>
    <w:rsid w:val="00485A43"/>
    <w:rsid w:val="00497FCD"/>
    <w:rsid w:val="004A21F5"/>
    <w:rsid w:val="004A2A9D"/>
    <w:rsid w:val="004B3E74"/>
    <w:rsid w:val="004C5FB2"/>
    <w:rsid w:val="004D496F"/>
    <w:rsid w:val="004E1CD0"/>
    <w:rsid w:val="004E38B2"/>
    <w:rsid w:val="004E4AFD"/>
    <w:rsid w:val="00501118"/>
    <w:rsid w:val="00501BAF"/>
    <w:rsid w:val="0052002A"/>
    <w:rsid w:val="00523F82"/>
    <w:rsid w:val="00541727"/>
    <w:rsid w:val="00553890"/>
    <w:rsid w:val="0056066E"/>
    <w:rsid w:val="00597632"/>
    <w:rsid w:val="005A69F1"/>
    <w:rsid w:val="005E1D09"/>
    <w:rsid w:val="005F0AFC"/>
    <w:rsid w:val="005F3FF7"/>
    <w:rsid w:val="0061578D"/>
    <w:rsid w:val="00622DE9"/>
    <w:rsid w:val="00636072"/>
    <w:rsid w:val="00636AFB"/>
    <w:rsid w:val="006465AD"/>
    <w:rsid w:val="0065022D"/>
    <w:rsid w:val="00663274"/>
    <w:rsid w:val="00663FBA"/>
    <w:rsid w:val="00682415"/>
    <w:rsid w:val="00685631"/>
    <w:rsid w:val="00695735"/>
    <w:rsid w:val="006963BF"/>
    <w:rsid w:val="006A3CE4"/>
    <w:rsid w:val="006B530C"/>
    <w:rsid w:val="006C24A8"/>
    <w:rsid w:val="006C4CDA"/>
    <w:rsid w:val="006E04C1"/>
    <w:rsid w:val="006F1BE4"/>
    <w:rsid w:val="006F4E17"/>
    <w:rsid w:val="007069EB"/>
    <w:rsid w:val="00730131"/>
    <w:rsid w:val="007350D1"/>
    <w:rsid w:val="0073640C"/>
    <w:rsid w:val="00756570"/>
    <w:rsid w:val="00766E4C"/>
    <w:rsid w:val="007776AD"/>
    <w:rsid w:val="007779D2"/>
    <w:rsid w:val="0079523E"/>
    <w:rsid w:val="007A4B02"/>
    <w:rsid w:val="007A53E9"/>
    <w:rsid w:val="007C23B9"/>
    <w:rsid w:val="007D465D"/>
    <w:rsid w:val="007D7443"/>
    <w:rsid w:val="007F3E8A"/>
    <w:rsid w:val="008005DD"/>
    <w:rsid w:val="0084116A"/>
    <w:rsid w:val="008434E5"/>
    <w:rsid w:val="00851DB2"/>
    <w:rsid w:val="008675DE"/>
    <w:rsid w:val="00871BC1"/>
    <w:rsid w:val="00875944"/>
    <w:rsid w:val="00877165"/>
    <w:rsid w:val="00883DEB"/>
    <w:rsid w:val="0088676E"/>
    <w:rsid w:val="008B031C"/>
    <w:rsid w:val="008C77A8"/>
    <w:rsid w:val="008D0891"/>
    <w:rsid w:val="008E07B2"/>
    <w:rsid w:val="008F4E0D"/>
    <w:rsid w:val="00903E54"/>
    <w:rsid w:val="009434C8"/>
    <w:rsid w:val="0094722B"/>
    <w:rsid w:val="00985496"/>
    <w:rsid w:val="00993A5A"/>
    <w:rsid w:val="009A4C6F"/>
    <w:rsid w:val="009C1B14"/>
    <w:rsid w:val="009F676E"/>
    <w:rsid w:val="00A03102"/>
    <w:rsid w:val="00A032A1"/>
    <w:rsid w:val="00A05ACE"/>
    <w:rsid w:val="00A60142"/>
    <w:rsid w:val="00A7196C"/>
    <w:rsid w:val="00A8088B"/>
    <w:rsid w:val="00AA2B05"/>
    <w:rsid w:val="00AB0D7D"/>
    <w:rsid w:val="00AB4148"/>
    <w:rsid w:val="00AC5EB7"/>
    <w:rsid w:val="00AE1550"/>
    <w:rsid w:val="00B04118"/>
    <w:rsid w:val="00B20F9E"/>
    <w:rsid w:val="00B41CEB"/>
    <w:rsid w:val="00B44DD9"/>
    <w:rsid w:val="00B476AE"/>
    <w:rsid w:val="00B53865"/>
    <w:rsid w:val="00B81B45"/>
    <w:rsid w:val="00B83BD8"/>
    <w:rsid w:val="00B84BF9"/>
    <w:rsid w:val="00B86CC0"/>
    <w:rsid w:val="00B93502"/>
    <w:rsid w:val="00BA0466"/>
    <w:rsid w:val="00BA05B0"/>
    <w:rsid w:val="00BA210A"/>
    <w:rsid w:val="00BA265C"/>
    <w:rsid w:val="00BC0C72"/>
    <w:rsid w:val="00BE30B5"/>
    <w:rsid w:val="00BE5F13"/>
    <w:rsid w:val="00BF0CA5"/>
    <w:rsid w:val="00C01540"/>
    <w:rsid w:val="00C03088"/>
    <w:rsid w:val="00C04703"/>
    <w:rsid w:val="00C1297E"/>
    <w:rsid w:val="00C14CFC"/>
    <w:rsid w:val="00C21861"/>
    <w:rsid w:val="00C3481B"/>
    <w:rsid w:val="00C37596"/>
    <w:rsid w:val="00C41E64"/>
    <w:rsid w:val="00C56DD6"/>
    <w:rsid w:val="00C76DD8"/>
    <w:rsid w:val="00C91A95"/>
    <w:rsid w:val="00CB7290"/>
    <w:rsid w:val="00CD7C8C"/>
    <w:rsid w:val="00CE3C44"/>
    <w:rsid w:val="00CE6950"/>
    <w:rsid w:val="00CF1B76"/>
    <w:rsid w:val="00D015DF"/>
    <w:rsid w:val="00D07817"/>
    <w:rsid w:val="00D122C9"/>
    <w:rsid w:val="00D27044"/>
    <w:rsid w:val="00D55B6E"/>
    <w:rsid w:val="00D61057"/>
    <w:rsid w:val="00D83E67"/>
    <w:rsid w:val="00DB175C"/>
    <w:rsid w:val="00DD3037"/>
    <w:rsid w:val="00DE3001"/>
    <w:rsid w:val="00E045CF"/>
    <w:rsid w:val="00E167D0"/>
    <w:rsid w:val="00E17358"/>
    <w:rsid w:val="00E40E3E"/>
    <w:rsid w:val="00E43FCA"/>
    <w:rsid w:val="00E503F4"/>
    <w:rsid w:val="00E506A2"/>
    <w:rsid w:val="00E538D7"/>
    <w:rsid w:val="00E74871"/>
    <w:rsid w:val="00E7513D"/>
    <w:rsid w:val="00E7703E"/>
    <w:rsid w:val="00E97F8C"/>
    <w:rsid w:val="00EA10C9"/>
    <w:rsid w:val="00EA43B6"/>
    <w:rsid w:val="00EB0C17"/>
    <w:rsid w:val="00EB74FE"/>
    <w:rsid w:val="00EC0EE9"/>
    <w:rsid w:val="00EC3347"/>
    <w:rsid w:val="00EC3BC7"/>
    <w:rsid w:val="00EC7994"/>
    <w:rsid w:val="00ED1592"/>
    <w:rsid w:val="00ED20FE"/>
    <w:rsid w:val="00ED7F33"/>
    <w:rsid w:val="00EE3557"/>
    <w:rsid w:val="00EE6D80"/>
    <w:rsid w:val="00EF35B8"/>
    <w:rsid w:val="00EF734B"/>
    <w:rsid w:val="00EF7D59"/>
    <w:rsid w:val="00F023D1"/>
    <w:rsid w:val="00F1670D"/>
    <w:rsid w:val="00F24688"/>
    <w:rsid w:val="00F51C2F"/>
    <w:rsid w:val="00F63326"/>
    <w:rsid w:val="00F73241"/>
    <w:rsid w:val="00F75286"/>
    <w:rsid w:val="00F76394"/>
    <w:rsid w:val="00F84C30"/>
    <w:rsid w:val="00F84FBB"/>
    <w:rsid w:val="00F9583F"/>
    <w:rsid w:val="00FB04AA"/>
    <w:rsid w:val="00FB5F4E"/>
    <w:rsid w:val="00FD2773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8EE0C5D"/>
  <w15:chartTrackingRefBased/>
  <w15:docId w15:val="{0C3F465B-2DA2-6046-9AA7-49B09DF1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27671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1E360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E360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E3606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E360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E3606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360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3606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310B09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310B09"/>
  </w:style>
  <w:style w:type="paragraph" w:styleId="Pieddepage">
    <w:name w:val="footer"/>
    <w:basedOn w:val="Normal"/>
    <w:link w:val="PieddepageCar"/>
    <w:uiPriority w:val="99"/>
    <w:unhideWhenUsed/>
    <w:rsid w:val="00310B09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10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586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Leïla Hanini</dc:creator>
  <cp:keywords/>
  <dc:description/>
  <cp:lastModifiedBy>Hanini, Leïla (RTS)</cp:lastModifiedBy>
  <cp:revision>2</cp:revision>
  <dcterms:created xsi:type="dcterms:W3CDTF">2021-03-30T09:50:00Z</dcterms:created>
  <dcterms:modified xsi:type="dcterms:W3CDTF">2021-03-30T09:50:00Z</dcterms:modified>
</cp:coreProperties>
</file>